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AC" w:rsidRDefault="007857AC" w:rsidP="00E10AEF">
      <w:pPr>
        <w:spacing w:line="240" w:lineRule="auto"/>
        <w:ind w:firstLine="0"/>
        <w:jc w:val="center"/>
        <w:rPr>
          <w:b/>
          <w:szCs w:val="24"/>
        </w:rPr>
      </w:pPr>
    </w:p>
    <w:p w:rsidR="008356BA" w:rsidRPr="004E2F48" w:rsidRDefault="00BB4913" w:rsidP="00E10AEF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МИНОБРНАУКИ РОССИИ</w:t>
      </w:r>
    </w:p>
    <w:p w:rsidR="00C446B3" w:rsidRDefault="008C0ACF" w:rsidP="00E10AEF">
      <w:pPr>
        <w:spacing w:line="240" w:lineRule="auto"/>
        <w:ind w:firstLine="0"/>
        <w:jc w:val="center"/>
        <w:rPr>
          <w:szCs w:val="24"/>
        </w:rPr>
      </w:pPr>
      <w:r w:rsidRPr="004E2F48">
        <w:rPr>
          <w:szCs w:val="24"/>
        </w:rPr>
        <w:t xml:space="preserve">Федеральное государственное автономное образовательное учреждение </w:t>
      </w:r>
    </w:p>
    <w:p w:rsidR="00D23129" w:rsidRPr="004E2F48" w:rsidRDefault="008C0ACF" w:rsidP="00E10AEF">
      <w:pPr>
        <w:spacing w:line="240" w:lineRule="auto"/>
        <w:ind w:firstLine="0"/>
        <w:jc w:val="center"/>
        <w:rPr>
          <w:szCs w:val="24"/>
        </w:rPr>
      </w:pPr>
      <w:r w:rsidRPr="004E2F48">
        <w:rPr>
          <w:szCs w:val="24"/>
        </w:rPr>
        <w:t xml:space="preserve">высшего образования </w:t>
      </w:r>
    </w:p>
    <w:p w:rsidR="008356BA" w:rsidRPr="004E2F48" w:rsidRDefault="008C0ACF" w:rsidP="00E10AEF">
      <w:pPr>
        <w:spacing w:line="240" w:lineRule="auto"/>
        <w:ind w:firstLine="0"/>
        <w:jc w:val="center"/>
        <w:rPr>
          <w:i/>
          <w:szCs w:val="24"/>
        </w:rPr>
      </w:pPr>
      <w:r w:rsidRPr="004E2F48">
        <w:rPr>
          <w:szCs w:val="24"/>
        </w:rPr>
        <w:t>«Южный федеральный университет»</w:t>
      </w:r>
    </w:p>
    <w:p w:rsidR="008356BA" w:rsidRPr="004E2F48" w:rsidRDefault="008356BA" w:rsidP="00E10AEF">
      <w:pPr>
        <w:spacing w:line="240" w:lineRule="auto"/>
        <w:ind w:firstLine="0"/>
        <w:jc w:val="center"/>
      </w:pPr>
    </w:p>
    <w:p w:rsidR="00BC0D85" w:rsidRDefault="00BC0D85" w:rsidP="00E10AEF">
      <w:pPr>
        <w:spacing w:line="240" w:lineRule="auto"/>
        <w:ind w:firstLine="0"/>
        <w:jc w:val="center"/>
      </w:pPr>
    </w:p>
    <w:tbl>
      <w:tblPr>
        <w:tblW w:w="0" w:type="auto"/>
        <w:tblInd w:w="5570" w:type="dxa"/>
        <w:tblLook w:val="01E0" w:firstRow="1" w:lastRow="1" w:firstColumn="1" w:lastColumn="1" w:noHBand="0" w:noVBand="0"/>
      </w:tblPr>
      <w:tblGrid>
        <w:gridCol w:w="3784"/>
      </w:tblGrid>
      <w:tr w:rsidR="008356BA" w:rsidRPr="004E2F48" w:rsidTr="00DB5F0D">
        <w:trPr>
          <w:cantSplit/>
          <w:trHeight w:val="1211"/>
        </w:trPr>
        <w:tc>
          <w:tcPr>
            <w:tcW w:w="4071" w:type="dxa"/>
          </w:tcPr>
          <w:p w:rsidR="008356BA" w:rsidRPr="004E2F48" w:rsidRDefault="008356BA" w:rsidP="00E10AEF">
            <w:pPr>
              <w:pStyle w:val="a5"/>
              <w:widowControl w:val="0"/>
              <w:spacing w:line="240" w:lineRule="auto"/>
              <w:ind w:firstLine="0"/>
              <w:jc w:val="center"/>
            </w:pPr>
            <w:r w:rsidRPr="004E2F48">
              <w:t>Утвержд</w:t>
            </w:r>
            <w:r w:rsidR="00C446B3">
              <w:t>ен</w:t>
            </w:r>
            <w:r w:rsidR="00C01041" w:rsidRPr="004E2F48">
              <w:t xml:space="preserve"> приказом Южного федерального университета</w:t>
            </w:r>
          </w:p>
          <w:p w:rsidR="008356BA" w:rsidRPr="004E2F48" w:rsidRDefault="00C01041" w:rsidP="00E10AEF">
            <w:pPr>
              <w:pStyle w:val="a5"/>
              <w:widowControl w:val="0"/>
              <w:spacing w:line="240" w:lineRule="auto"/>
              <w:ind w:firstLine="0"/>
              <w:jc w:val="center"/>
            </w:pPr>
            <w:r w:rsidRPr="004E2F48">
              <w:t>от «__</w:t>
            </w:r>
            <w:proofErr w:type="gramStart"/>
            <w:r w:rsidRPr="004E2F48">
              <w:t>_»_</w:t>
            </w:r>
            <w:proofErr w:type="gramEnd"/>
            <w:r w:rsidRPr="004E2F48">
              <w:t>_________20__ г. №</w:t>
            </w:r>
            <w:r w:rsidR="00A55714" w:rsidRPr="004E2F48">
              <w:t>_____</w:t>
            </w:r>
          </w:p>
          <w:p w:rsidR="008356BA" w:rsidRPr="004E2F48" w:rsidRDefault="008356BA" w:rsidP="00E10AEF">
            <w:pPr>
              <w:pStyle w:val="a5"/>
              <w:widowControl w:val="0"/>
              <w:spacing w:line="240" w:lineRule="auto"/>
              <w:ind w:firstLine="0"/>
              <w:jc w:val="center"/>
            </w:pPr>
          </w:p>
        </w:tc>
      </w:tr>
    </w:tbl>
    <w:p w:rsidR="008356BA" w:rsidRDefault="00977F98" w:rsidP="00E10AEF">
      <w:pPr>
        <w:spacing w:line="240" w:lineRule="auto"/>
        <w:ind w:firstLine="0"/>
      </w:pPr>
      <w:r>
        <w:t>Принят Ученым советом ЮФУ</w:t>
      </w:r>
    </w:p>
    <w:p w:rsidR="00977F98" w:rsidRDefault="00FC46DB" w:rsidP="00E10AEF">
      <w:pPr>
        <w:spacing w:line="240" w:lineRule="auto"/>
        <w:ind w:firstLine="0"/>
      </w:pPr>
      <w:r>
        <w:t>«___» _____________ 20___ г.</w:t>
      </w:r>
    </w:p>
    <w:p w:rsidR="00FC46DB" w:rsidRDefault="00FC46DB" w:rsidP="00E10AEF">
      <w:pPr>
        <w:spacing w:line="240" w:lineRule="auto"/>
        <w:ind w:firstLine="0"/>
      </w:pPr>
      <w:r>
        <w:t>Протокол № _____</w:t>
      </w:r>
    </w:p>
    <w:p w:rsidR="00B82E92" w:rsidRPr="004E2F48" w:rsidRDefault="00B82E92" w:rsidP="00E10AEF">
      <w:pPr>
        <w:spacing w:line="240" w:lineRule="auto"/>
        <w:ind w:firstLine="0"/>
      </w:pPr>
    </w:p>
    <w:p w:rsidR="008C0ACF" w:rsidRDefault="008C0ACF" w:rsidP="00E10AEF">
      <w:pPr>
        <w:spacing w:line="240" w:lineRule="auto"/>
        <w:ind w:firstLine="0"/>
        <w:jc w:val="center"/>
      </w:pPr>
    </w:p>
    <w:p w:rsidR="006755A4" w:rsidRDefault="006755A4" w:rsidP="00E10AEF">
      <w:pPr>
        <w:spacing w:line="240" w:lineRule="auto"/>
        <w:ind w:firstLine="0"/>
        <w:jc w:val="center"/>
      </w:pPr>
    </w:p>
    <w:p w:rsidR="006755A4" w:rsidRDefault="006755A4" w:rsidP="00E10AEF">
      <w:pPr>
        <w:spacing w:line="240" w:lineRule="auto"/>
        <w:ind w:firstLine="0"/>
        <w:jc w:val="center"/>
      </w:pPr>
    </w:p>
    <w:p w:rsidR="00780133" w:rsidRPr="004E2F48" w:rsidRDefault="00FC46DB" w:rsidP="00E10A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</w:t>
      </w:r>
      <w:r w:rsidR="00D23129" w:rsidRPr="004E2F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СТАНДАРТ</w:t>
      </w:r>
    </w:p>
    <w:p w:rsidR="00780133" w:rsidRDefault="00D23129" w:rsidP="00E10A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E2F48">
        <w:rPr>
          <w:b/>
          <w:bCs/>
          <w:sz w:val="28"/>
          <w:szCs w:val="28"/>
        </w:rPr>
        <w:t>ВЫСШЕГО ОБРАЗОВАНИЯ</w:t>
      </w:r>
    </w:p>
    <w:p w:rsidR="00FC46DB" w:rsidRPr="004E2F48" w:rsidRDefault="00FC46DB" w:rsidP="00E10A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ЮЖНОГО ФЕДЕРАЛЬНОГО УНИВЕРСИТЕТА</w:t>
      </w:r>
    </w:p>
    <w:p w:rsidR="00780133" w:rsidRPr="004E2F48" w:rsidRDefault="00780133" w:rsidP="00E10AEF">
      <w:pPr>
        <w:spacing w:line="240" w:lineRule="auto"/>
        <w:ind w:firstLine="0"/>
        <w:jc w:val="center"/>
        <w:rPr>
          <w:b/>
          <w:szCs w:val="24"/>
        </w:rPr>
      </w:pPr>
    </w:p>
    <w:p w:rsidR="00014E80" w:rsidRPr="00BE598C" w:rsidRDefault="00014E80" w:rsidP="00014E80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BE598C">
        <w:rPr>
          <w:sz w:val="28"/>
          <w:szCs w:val="28"/>
        </w:rPr>
        <w:t>Уровень высшего образования</w:t>
      </w:r>
    </w:p>
    <w:p w:rsidR="00014E80" w:rsidRPr="00C446B3" w:rsidRDefault="00C446B3" w:rsidP="00014E80">
      <w:pPr>
        <w:tabs>
          <w:tab w:val="left" w:pos="0"/>
        </w:tabs>
        <w:suppressAutoHyphens/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proofErr w:type="spellStart"/>
      <w:r>
        <w:rPr>
          <w:i/>
          <w:sz w:val="28"/>
          <w:szCs w:val="28"/>
          <w:u w:val="single"/>
        </w:rPr>
        <w:t>бакалавриат</w:t>
      </w:r>
      <w:proofErr w:type="spellEnd"/>
      <w:r>
        <w:rPr>
          <w:i/>
          <w:sz w:val="28"/>
          <w:szCs w:val="28"/>
          <w:u w:val="single"/>
        </w:rPr>
        <w:t xml:space="preserve">, магистратура, </w:t>
      </w:r>
      <w:proofErr w:type="spellStart"/>
      <w:r w:rsidRPr="00C446B3">
        <w:rPr>
          <w:i/>
          <w:sz w:val="28"/>
          <w:szCs w:val="28"/>
          <w:u w:val="single"/>
        </w:rPr>
        <w:t>специалитет</w:t>
      </w:r>
      <w:proofErr w:type="spellEnd"/>
      <w:r>
        <w:rPr>
          <w:i/>
          <w:sz w:val="28"/>
          <w:szCs w:val="28"/>
          <w:u w:val="single"/>
        </w:rPr>
        <w:t>)</w:t>
      </w:r>
    </w:p>
    <w:p w:rsidR="00014E80" w:rsidRPr="00BE598C" w:rsidRDefault="00014E80" w:rsidP="00014E80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014E80" w:rsidRDefault="00C446B3" w:rsidP="00C446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</w:t>
      </w:r>
    </w:p>
    <w:p w:rsidR="00C446B3" w:rsidRPr="00532526" w:rsidRDefault="00C446B3" w:rsidP="00C446B3">
      <w:pPr>
        <w:ind w:firstLine="0"/>
        <w:jc w:val="center"/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00.00.00 </w:t>
      </w:r>
      <w:r w:rsidR="00C66070" w:rsidRPr="00532526">
        <w:rPr>
          <w:b/>
          <w:sz w:val="28"/>
          <w:szCs w:val="28"/>
        </w:rPr>
        <w:t>НАИМЕНОВАНИЕ</w:t>
      </w:r>
    </w:p>
    <w:p w:rsidR="008356BA" w:rsidRDefault="008356BA" w:rsidP="00E10AEF">
      <w:pPr>
        <w:spacing w:line="240" w:lineRule="auto"/>
        <w:ind w:firstLine="0"/>
        <w:jc w:val="center"/>
        <w:rPr>
          <w:b/>
        </w:rPr>
      </w:pPr>
    </w:p>
    <w:p w:rsidR="00B82E92" w:rsidRDefault="00B82E92" w:rsidP="00E10AEF">
      <w:pPr>
        <w:spacing w:line="240" w:lineRule="auto"/>
        <w:ind w:firstLine="0"/>
        <w:jc w:val="center"/>
        <w:rPr>
          <w:b/>
        </w:rPr>
      </w:pPr>
    </w:p>
    <w:p w:rsidR="006755A4" w:rsidRDefault="006755A4" w:rsidP="00E10AEF">
      <w:pPr>
        <w:shd w:val="clear" w:color="auto" w:fill="FFFFFF"/>
        <w:spacing w:line="240" w:lineRule="auto"/>
        <w:ind w:firstLine="0"/>
        <w:rPr>
          <w:szCs w:val="24"/>
        </w:rPr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80730F">
      <w:pPr>
        <w:spacing w:line="240" w:lineRule="auto"/>
        <w:ind w:firstLine="0"/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E10AEF">
      <w:pPr>
        <w:spacing w:line="240" w:lineRule="auto"/>
        <w:ind w:firstLine="0"/>
        <w:jc w:val="center"/>
      </w:pPr>
    </w:p>
    <w:p w:rsidR="00FC46DB" w:rsidRDefault="00FC46DB" w:rsidP="00E10AEF">
      <w:pPr>
        <w:spacing w:line="240" w:lineRule="auto"/>
        <w:ind w:firstLine="0"/>
        <w:jc w:val="center"/>
      </w:pPr>
      <w:bookmarkStart w:id="0" w:name="_GoBack"/>
      <w:bookmarkEnd w:id="0"/>
    </w:p>
    <w:p w:rsidR="00FC46DB" w:rsidRDefault="00FC46DB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7857AC" w:rsidRDefault="007857AC" w:rsidP="00E10AEF">
      <w:pPr>
        <w:spacing w:line="240" w:lineRule="auto"/>
        <w:ind w:firstLine="0"/>
        <w:jc w:val="center"/>
      </w:pPr>
    </w:p>
    <w:p w:rsidR="00BB4913" w:rsidRDefault="00BB4913" w:rsidP="00E10AEF">
      <w:pPr>
        <w:spacing w:line="240" w:lineRule="auto"/>
        <w:ind w:firstLine="0"/>
        <w:jc w:val="center"/>
      </w:pPr>
    </w:p>
    <w:p w:rsidR="00BB4913" w:rsidRDefault="00BB4913" w:rsidP="00E10AEF">
      <w:pPr>
        <w:spacing w:line="240" w:lineRule="auto"/>
        <w:ind w:firstLine="0"/>
        <w:jc w:val="center"/>
      </w:pPr>
    </w:p>
    <w:p w:rsidR="00BB4913" w:rsidRDefault="00BB4913" w:rsidP="00E10AEF">
      <w:pPr>
        <w:spacing w:line="240" w:lineRule="auto"/>
        <w:ind w:firstLine="0"/>
        <w:jc w:val="center"/>
      </w:pPr>
    </w:p>
    <w:p w:rsidR="008C7A10" w:rsidRDefault="006755A4" w:rsidP="008C7A10">
      <w:pPr>
        <w:spacing w:line="240" w:lineRule="auto"/>
        <w:ind w:firstLine="0"/>
        <w:jc w:val="center"/>
      </w:pPr>
      <w:r>
        <w:t xml:space="preserve">г. </w:t>
      </w:r>
      <w:r w:rsidR="00FC46DB">
        <w:t>Ростов-на-Дону</w:t>
      </w:r>
      <w:r w:rsidR="008C7A10">
        <w:t>,</w:t>
      </w:r>
    </w:p>
    <w:p w:rsidR="008356BA" w:rsidRPr="004E2F48" w:rsidRDefault="008356BA" w:rsidP="008C7A10">
      <w:pPr>
        <w:spacing w:line="240" w:lineRule="auto"/>
        <w:ind w:firstLine="0"/>
        <w:jc w:val="center"/>
      </w:pPr>
      <w:r w:rsidRPr="004E2F48">
        <w:t>20</w:t>
      </w:r>
      <w:r w:rsidR="00BB4913">
        <w:t>1_</w:t>
      </w:r>
    </w:p>
    <w:p w:rsidR="00A16BEE" w:rsidRPr="008C7A10" w:rsidRDefault="00C446B3" w:rsidP="008C7A10">
      <w:pPr>
        <w:pStyle w:val="1"/>
        <w:spacing w:line="360" w:lineRule="auto"/>
        <w:jc w:val="center"/>
        <w:rPr>
          <w:rFonts w:ascii="Times New Roman" w:hAnsi="Times New Roman" w:cs="Times New Roman"/>
          <w:szCs w:val="28"/>
        </w:rPr>
      </w:pPr>
      <w:bookmarkStart w:id="1" w:name="_Toc449095212"/>
      <w:r w:rsidRPr="008C7A10">
        <w:rPr>
          <w:rFonts w:ascii="Times New Roman" w:hAnsi="Times New Roman" w:cs="Times New Roman"/>
          <w:b/>
          <w:szCs w:val="28"/>
          <w:lang w:val="en-US"/>
        </w:rPr>
        <w:lastRenderedPageBreak/>
        <w:t>I</w:t>
      </w:r>
      <w:r w:rsidR="006755A4" w:rsidRPr="008C7A10">
        <w:rPr>
          <w:rFonts w:ascii="Times New Roman" w:hAnsi="Times New Roman" w:cs="Times New Roman"/>
          <w:b/>
          <w:szCs w:val="28"/>
        </w:rPr>
        <w:t xml:space="preserve">. </w:t>
      </w:r>
      <w:r w:rsidR="00DE4191" w:rsidRPr="008C7A10">
        <w:rPr>
          <w:rFonts w:ascii="Times New Roman" w:hAnsi="Times New Roman" w:cs="Times New Roman"/>
          <w:b/>
          <w:szCs w:val="28"/>
        </w:rPr>
        <w:t>О</w:t>
      </w:r>
      <w:r w:rsidR="001F0191" w:rsidRPr="008C7A10">
        <w:rPr>
          <w:rFonts w:ascii="Times New Roman" w:hAnsi="Times New Roman" w:cs="Times New Roman"/>
          <w:b/>
          <w:szCs w:val="28"/>
        </w:rPr>
        <w:t>бщие положения</w:t>
      </w:r>
      <w:bookmarkEnd w:id="1"/>
    </w:p>
    <w:p w:rsidR="00FC46DB" w:rsidRPr="008C7A10" w:rsidRDefault="00FC46DB" w:rsidP="008C7A10">
      <w:pPr>
        <w:shd w:val="clear" w:color="auto" w:fill="FFFFFF"/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1.1. Образовательный стандарт </w:t>
      </w:r>
      <w:r w:rsidR="001517E0" w:rsidRPr="008C7A10">
        <w:rPr>
          <w:sz w:val="28"/>
          <w:szCs w:val="28"/>
        </w:rPr>
        <w:t xml:space="preserve">высшего образования Южного федерального университета (далее ЮФУ) представляет собой совокупность требований, обязательных при реализации основных профессиональных образовательных программ подготовки </w:t>
      </w:r>
      <w:r w:rsidR="00C446B3" w:rsidRPr="008C7A10">
        <w:rPr>
          <w:sz w:val="28"/>
          <w:szCs w:val="28"/>
        </w:rPr>
        <w:t>(</w:t>
      </w:r>
      <w:r w:rsidR="00C446B3" w:rsidRPr="008C7A10">
        <w:rPr>
          <w:i/>
          <w:sz w:val="28"/>
          <w:szCs w:val="28"/>
        </w:rPr>
        <w:t xml:space="preserve">бакалавров, магистров, </w:t>
      </w:r>
      <w:r w:rsidR="001517E0" w:rsidRPr="008C7A10">
        <w:rPr>
          <w:i/>
          <w:sz w:val="28"/>
          <w:szCs w:val="28"/>
        </w:rPr>
        <w:t>специалистов</w:t>
      </w:r>
      <w:r w:rsidR="00C446B3" w:rsidRPr="008C7A10">
        <w:rPr>
          <w:i/>
          <w:sz w:val="28"/>
          <w:szCs w:val="28"/>
        </w:rPr>
        <w:t>)</w:t>
      </w:r>
      <w:r w:rsidR="001517E0" w:rsidRPr="008C7A10">
        <w:rPr>
          <w:i/>
          <w:sz w:val="28"/>
          <w:szCs w:val="28"/>
        </w:rPr>
        <w:t xml:space="preserve"> </w:t>
      </w:r>
      <w:r w:rsidR="001517E0" w:rsidRPr="008C7A10">
        <w:rPr>
          <w:sz w:val="28"/>
          <w:szCs w:val="28"/>
        </w:rPr>
        <w:t xml:space="preserve">по </w:t>
      </w:r>
      <w:r w:rsidR="00C446B3" w:rsidRPr="008C7A10">
        <w:rPr>
          <w:sz w:val="28"/>
          <w:szCs w:val="28"/>
        </w:rPr>
        <w:t xml:space="preserve">направлению подготовки / </w:t>
      </w:r>
      <w:r w:rsidR="001517E0" w:rsidRPr="008C7A10">
        <w:rPr>
          <w:sz w:val="28"/>
          <w:szCs w:val="28"/>
        </w:rPr>
        <w:t xml:space="preserve">специальности </w:t>
      </w:r>
      <w:r w:rsidR="00C446B3" w:rsidRPr="008C7A10">
        <w:rPr>
          <w:i/>
          <w:sz w:val="28"/>
          <w:szCs w:val="28"/>
          <w:u w:val="single"/>
        </w:rPr>
        <w:t>(код и наименование)</w:t>
      </w:r>
      <w:r w:rsidR="001517E0" w:rsidRPr="008C7A10">
        <w:rPr>
          <w:sz w:val="28"/>
          <w:szCs w:val="28"/>
        </w:rPr>
        <w:t xml:space="preserve"> в ЮФУ в соответствии с лицензией на право ведения образовательной деятельности.</w:t>
      </w:r>
    </w:p>
    <w:p w:rsidR="001517E0" w:rsidRPr="008C7A10" w:rsidRDefault="001517E0" w:rsidP="008C7A10">
      <w:pPr>
        <w:spacing w:line="360" w:lineRule="auto"/>
        <w:ind w:firstLine="709"/>
        <w:rPr>
          <w:sz w:val="28"/>
          <w:szCs w:val="28"/>
        </w:rPr>
      </w:pPr>
      <w:r w:rsidRPr="008C7A10">
        <w:rPr>
          <w:sz w:val="28"/>
          <w:szCs w:val="28"/>
        </w:rPr>
        <w:t>1.2. Порядок разработки, утверждения и внесения изменений в образовательный стандарт ЮФУ определяется Положением о</w:t>
      </w:r>
      <w:r w:rsidR="00DD0F98" w:rsidRPr="008C7A10">
        <w:rPr>
          <w:sz w:val="28"/>
          <w:szCs w:val="28"/>
        </w:rPr>
        <w:t>б</w:t>
      </w:r>
      <w:r w:rsidRPr="008C7A10">
        <w:rPr>
          <w:sz w:val="28"/>
          <w:szCs w:val="28"/>
        </w:rPr>
        <w:t xml:space="preserve"> </w:t>
      </w:r>
      <w:r w:rsidR="00DD0F98" w:rsidRPr="008C7A10">
        <w:rPr>
          <w:sz w:val="28"/>
          <w:szCs w:val="28"/>
        </w:rPr>
        <w:t>образовательных стандартах</w:t>
      </w:r>
      <w:r w:rsidRPr="008C7A10">
        <w:rPr>
          <w:sz w:val="28"/>
          <w:szCs w:val="28"/>
        </w:rPr>
        <w:t xml:space="preserve"> Ю</w:t>
      </w:r>
      <w:r w:rsidR="00DD0F98" w:rsidRPr="008C7A10">
        <w:rPr>
          <w:sz w:val="28"/>
          <w:szCs w:val="28"/>
        </w:rPr>
        <w:t>жного федерального университета</w:t>
      </w:r>
      <w:r w:rsidRPr="008C7A10">
        <w:rPr>
          <w:sz w:val="28"/>
          <w:szCs w:val="28"/>
        </w:rPr>
        <w:t>,</w:t>
      </w:r>
      <w:r w:rsidR="00DD0F98" w:rsidRPr="008C7A10">
        <w:rPr>
          <w:sz w:val="28"/>
          <w:szCs w:val="28"/>
        </w:rPr>
        <w:t xml:space="preserve"> разработанных и утвержденных самостоятельно (</w:t>
      </w:r>
      <w:r w:rsidR="008C7A10" w:rsidRPr="00C162B1">
        <w:rPr>
          <w:color w:val="000000"/>
          <w:sz w:val="28"/>
          <w:szCs w:val="28"/>
          <w:lang w:bidi="ru-RU"/>
        </w:rPr>
        <w:t>приказ ЮФУ от 18 мая 2016 г. № 196-ОД в ред., утв. приказом ЮФУ от 18 января 2017 г. № 25-ОД</w:t>
      </w:r>
      <w:r w:rsidR="00DD0F98" w:rsidRPr="008C7A10">
        <w:rPr>
          <w:sz w:val="28"/>
          <w:szCs w:val="28"/>
        </w:rPr>
        <w:t>)</w:t>
      </w:r>
      <w:r w:rsidRPr="008C7A10">
        <w:rPr>
          <w:sz w:val="28"/>
          <w:szCs w:val="28"/>
        </w:rPr>
        <w:t>.</w:t>
      </w:r>
      <w:r w:rsidR="00DD0F98" w:rsidRPr="008C7A10">
        <w:rPr>
          <w:b/>
          <w:sz w:val="28"/>
          <w:szCs w:val="28"/>
        </w:rPr>
        <w:t xml:space="preserve"> </w:t>
      </w:r>
    </w:p>
    <w:p w:rsidR="00854963" w:rsidRPr="008C7A10" w:rsidRDefault="001517E0" w:rsidP="008C7A10">
      <w:pPr>
        <w:shd w:val="clear" w:color="auto" w:fill="FFFFFF"/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1.3. Нормативная правовая база</w:t>
      </w:r>
      <w:r w:rsidR="005D5383" w:rsidRPr="008C7A10">
        <w:rPr>
          <w:sz w:val="28"/>
          <w:szCs w:val="28"/>
        </w:rPr>
        <w:t xml:space="preserve"> разработки </w:t>
      </w:r>
      <w:r w:rsidRPr="008C7A10">
        <w:rPr>
          <w:sz w:val="28"/>
          <w:szCs w:val="28"/>
        </w:rPr>
        <w:t>образовательного</w:t>
      </w:r>
      <w:r w:rsidR="00C11628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стандарта ЮФУ</w:t>
      </w:r>
      <w:r w:rsidR="00854963" w:rsidRPr="008C7A10">
        <w:rPr>
          <w:sz w:val="28"/>
          <w:szCs w:val="28"/>
        </w:rPr>
        <w:t>:</w:t>
      </w:r>
    </w:p>
    <w:p w:rsidR="001517E0" w:rsidRPr="008C7A10" w:rsidRDefault="005D5383" w:rsidP="008C7A10">
      <w:pPr>
        <w:pStyle w:val="a6"/>
        <w:shd w:val="clear" w:color="auto" w:fill="FFFFFF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Федеральны</w:t>
      </w:r>
      <w:r w:rsidR="00BC0D85" w:rsidRPr="008C7A10">
        <w:rPr>
          <w:sz w:val="28"/>
          <w:szCs w:val="28"/>
        </w:rPr>
        <w:t>й закон</w:t>
      </w:r>
      <w:r w:rsidR="00DD0F98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«Об образовании</w:t>
      </w:r>
      <w:r w:rsidR="00BC0D85" w:rsidRPr="008C7A10">
        <w:rPr>
          <w:sz w:val="28"/>
          <w:szCs w:val="28"/>
        </w:rPr>
        <w:t xml:space="preserve"> в Российской Федерации</w:t>
      </w:r>
      <w:r w:rsidRPr="008C7A10">
        <w:rPr>
          <w:sz w:val="28"/>
          <w:szCs w:val="28"/>
        </w:rPr>
        <w:t xml:space="preserve">» от </w:t>
      </w:r>
      <w:r w:rsidR="00BC0D85" w:rsidRPr="008C7A10">
        <w:rPr>
          <w:sz w:val="28"/>
          <w:szCs w:val="28"/>
        </w:rPr>
        <w:t>29 декабря</w:t>
      </w:r>
      <w:r w:rsidRPr="008C7A10">
        <w:rPr>
          <w:sz w:val="28"/>
          <w:szCs w:val="28"/>
        </w:rPr>
        <w:t xml:space="preserve"> </w:t>
      </w:r>
      <w:r w:rsidR="00BC0D85" w:rsidRPr="008C7A10">
        <w:rPr>
          <w:sz w:val="28"/>
          <w:szCs w:val="28"/>
        </w:rPr>
        <w:t>201</w:t>
      </w:r>
      <w:r w:rsidR="00DD0F98" w:rsidRPr="008C7A10">
        <w:rPr>
          <w:sz w:val="28"/>
          <w:szCs w:val="28"/>
        </w:rPr>
        <w:t xml:space="preserve">2 </w:t>
      </w:r>
      <w:r w:rsidRPr="008C7A10">
        <w:rPr>
          <w:sz w:val="28"/>
          <w:szCs w:val="28"/>
        </w:rPr>
        <w:t>года №</w:t>
      </w:r>
      <w:r w:rsidR="00CC1719" w:rsidRPr="008C7A10">
        <w:rPr>
          <w:sz w:val="28"/>
          <w:szCs w:val="28"/>
        </w:rPr>
        <w:t xml:space="preserve"> </w:t>
      </w:r>
      <w:r w:rsidR="00BC0D85" w:rsidRPr="008C7A10">
        <w:rPr>
          <w:sz w:val="28"/>
          <w:szCs w:val="28"/>
        </w:rPr>
        <w:t>273-ФЗ</w:t>
      </w:r>
      <w:r w:rsidRPr="008C7A10">
        <w:rPr>
          <w:sz w:val="28"/>
          <w:szCs w:val="28"/>
        </w:rPr>
        <w:t>;</w:t>
      </w:r>
    </w:p>
    <w:p w:rsidR="001517E0" w:rsidRPr="008C7A10" w:rsidRDefault="005D5383" w:rsidP="008C7A10">
      <w:pPr>
        <w:pStyle w:val="a6"/>
        <w:shd w:val="clear" w:color="auto" w:fill="FFFFFF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 xml:space="preserve">Федеральный государственный образовательный стандарт </w:t>
      </w:r>
      <w:r w:rsidR="00DD0F98" w:rsidRPr="008C7A10">
        <w:rPr>
          <w:sz w:val="28"/>
          <w:szCs w:val="28"/>
        </w:rPr>
        <w:t xml:space="preserve">высшего образования </w:t>
      </w:r>
      <w:r w:rsidRPr="008C7A10">
        <w:rPr>
          <w:sz w:val="28"/>
          <w:szCs w:val="28"/>
        </w:rPr>
        <w:t>(ФГОС</w:t>
      </w:r>
      <w:r w:rsidR="00DD0F98" w:rsidRPr="008C7A10">
        <w:rPr>
          <w:sz w:val="28"/>
          <w:szCs w:val="28"/>
        </w:rPr>
        <w:t xml:space="preserve"> ВО</w:t>
      </w:r>
      <w:r w:rsidRPr="008C7A10">
        <w:rPr>
          <w:sz w:val="28"/>
          <w:szCs w:val="28"/>
        </w:rPr>
        <w:t>) по</w:t>
      </w:r>
      <w:r w:rsidR="001517E0" w:rsidRPr="008C7A10">
        <w:rPr>
          <w:sz w:val="28"/>
          <w:szCs w:val="28"/>
        </w:rPr>
        <w:t xml:space="preserve"> </w:t>
      </w:r>
      <w:r w:rsidR="00DD0F98" w:rsidRPr="008C7A10">
        <w:rPr>
          <w:sz w:val="28"/>
          <w:szCs w:val="28"/>
        </w:rPr>
        <w:t xml:space="preserve">направлению подготовки / специальности </w:t>
      </w:r>
      <w:r w:rsidR="00DD0F98" w:rsidRPr="008C7A10">
        <w:rPr>
          <w:i/>
          <w:sz w:val="28"/>
          <w:szCs w:val="28"/>
          <w:u w:val="single"/>
        </w:rPr>
        <w:t>(код и наименование)</w:t>
      </w:r>
      <w:r w:rsidRPr="008C7A10">
        <w:rPr>
          <w:sz w:val="28"/>
          <w:szCs w:val="28"/>
        </w:rPr>
        <w:t>, утвержденный приказом Министерства образования и науки</w:t>
      </w:r>
      <w:r w:rsidR="00031E99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Российской Федерации от «</w:t>
      </w:r>
      <w:r w:rsidR="001517E0" w:rsidRPr="008C7A10">
        <w:rPr>
          <w:sz w:val="28"/>
          <w:szCs w:val="28"/>
        </w:rPr>
        <w:t>__</w:t>
      </w:r>
      <w:r w:rsidRPr="008C7A10">
        <w:rPr>
          <w:sz w:val="28"/>
          <w:szCs w:val="28"/>
        </w:rPr>
        <w:t>»</w:t>
      </w:r>
      <w:r w:rsidR="00067E82" w:rsidRPr="008C7A10">
        <w:rPr>
          <w:sz w:val="28"/>
          <w:szCs w:val="28"/>
        </w:rPr>
        <w:t xml:space="preserve"> </w:t>
      </w:r>
      <w:r w:rsidR="001517E0" w:rsidRPr="008C7A10">
        <w:rPr>
          <w:sz w:val="28"/>
          <w:szCs w:val="28"/>
        </w:rPr>
        <w:t>______</w:t>
      </w:r>
      <w:r w:rsidR="00856305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20</w:t>
      </w:r>
      <w:r w:rsidR="006F7E56" w:rsidRPr="008C7A10">
        <w:rPr>
          <w:sz w:val="28"/>
          <w:szCs w:val="28"/>
        </w:rPr>
        <w:t>1</w:t>
      </w:r>
      <w:r w:rsidR="001517E0" w:rsidRPr="008C7A10">
        <w:rPr>
          <w:sz w:val="28"/>
          <w:szCs w:val="28"/>
        </w:rPr>
        <w:t>_</w:t>
      </w:r>
      <w:r w:rsidR="00067E82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г. №</w:t>
      </w:r>
      <w:r w:rsidR="00DB53D7" w:rsidRPr="008C7A10">
        <w:rPr>
          <w:sz w:val="28"/>
          <w:szCs w:val="28"/>
        </w:rPr>
        <w:t xml:space="preserve"> </w:t>
      </w:r>
      <w:r w:rsidR="001517E0" w:rsidRPr="008C7A10">
        <w:rPr>
          <w:sz w:val="28"/>
          <w:szCs w:val="28"/>
        </w:rPr>
        <w:t>____</w:t>
      </w:r>
      <w:r w:rsidRPr="008C7A10">
        <w:rPr>
          <w:sz w:val="28"/>
          <w:szCs w:val="28"/>
        </w:rPr>
        <w:t>;</w:t>
      </w:r>
    </w:p>
    <w:p w:rsidR="00B57259" w:rsidRPr="008C7A10" w:rsidRDefault="000C6DC1" w:rsidP="008C7A10">
      <w:pPr>
        <w:pStyle w:val="a6"/>
        <w:shd w:val="clear" w:color="auto" w:fill="FFFFFF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Проф</w:t>
      </w:r>
      <w:r w:rsidR="007A26E1" w:rsidRPr="008C7A10">
        <w:rPr>
          <w:sz w:val="28"/>
          <w:szCs w:val="28"/>
        </w:rPr>
        <w:t>ессиональные</w:t>
      </w:r>
      <w:r w:rsidR="00E94B10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стандарт</w:t>
      </w:r>
      <w:r w:rsidR="007A26E1" w:rsidRPr="008C7A10">
        <w:rPr>
          <w:sz w:val="28"/>
          <w:szCs w:val="28"/>
        </w:rPr>
        <w:t xml:space="preserve">ы (Приложение № </w:t>
      </w:r>
      <w:r w:rsidR="00AE7ADF" w:rsidRPr="008C7A10">
        <w:rPr>
          <w:sz w:val="28"/>
          <w:szCs w:val="28"/>
        </w:rPr>
        <w:t>1</w:t>
      </w:r>
      <w:r w:rsidR="007A26E1" w:rsidRPr="008C7A10">
        <w:rPr>
          <w:sz w:val="28"/>
          <w:szCs w:val="28"/>
        </w:rPr>
        <w:t>)</w:t>
      </w:r>
      <w:r w:rsidR="00311684" w:rsidRPr="008C7A10">
        <w:rPr>
          <w:sz w:val="28"/>
          <w:szCs w:val="28"/>
        </w:rPr>
        <w:t>;</w:t>
      </w:r>
    </w:p>
    <w:p w:rsidR="00B57259" w:rsidRPr="008C7A10" w:rsidRDefault="00B57259" w:rsidP="008C7A10">
      <w:pPr>
        <w:shd w:val="clear" w:color="auto" w:fill="FFFFFF"/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Стандарт проектирования и реализации образовательных программ Южного федерального университета, утвержденный приказом Южного федерального университета от 27 января 2016 г. № 15-ОД;</w:t>
      </w:r>
    </w:p>
    <w:p w:rsidR="00BC0D85" w:rsidRPr="008C7A10" w:rsidRDefault="00311684" w:rsidP="008C7A10">
      <w:pPr>
        <w:pStyle w:val="a6"/>
        <w:shd w:val="clear" w:color="auto" w:fill="FFFFFF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л</w:t>
      </w:r>
      <w:r w:rsidR="00BC0D85" w:rsidRPr="008C7A10">
        <w:rPr>
          <w:sz w:val="28"/>
          <w:szCs w:val="28"/>
        </w:rPr>
        <w:t>окальные акты Южного федерального университета</w:t>
      </w:r>
      <w:r w:rsidR="00404B40" w:rsidRPr="008C7A10">
        <w:rPr>
          <w:sz w:val="28"/>
          <w:szCs w:val="28"/>
        </w:rPr>
        <w:t>.</w:t>
      </w:r>
    </w:p>
    <w:p w:rsidR="00257DAC" w:rsidRPr="008C7A10" w:rsidRDefault="00257DAC" w:rsidP="008C7A10">
      <w:pPr>
        <w:spacing w:line="360" w:lineRule="auto"/>
        <w:rPr>
          <w:sz w:val="28"/>
          <w:szCs w:val="28"/>
        </w:rPr>
      </w:pPr>
    </w:p>
    <w:p w:rsidR="00257DAC" w:rsidRPr="008C7A10" w:rsidRDefault="00311684" w:rsidP="008C7A10">
      <w:pPr>
        <w:pStyle w:val="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2" w:name="_Toc449095214"/>
      <w:r w:rsidRPr="008C7A10">
        <w:rPr>
          <w:rFonts w:ascii="Times New Roman" w:hAnsi="Times New Roman" w:cs="Times New Roman"/>
          <w:b/>
          <w:szCs w:val="28"/>
          <w:lang w:val="en-US"/>
        </w:rPr>
        <w:t>II</w:t>
      </w:r>
      <w:r w:rsidRPr="008C7A10">
        <w:rPr>
          <w:rFonts w:ascii="Times New Roman" w:hAnsi="Times New Roman" w:cs="Times New Roman"/>
          <w:b/>
          <w:szCs w:val="28"/>
        </w:rPr>
        <w:t>.</w:t>
      </w:r>
      <w:r w:rsidR="00AC004E" w:rsidRPr="008C7A10">
        <w:rPr>
          <w:rFonts w:ascii="Times New Roman" w:hAnsi="Times New Roman" w:cs="Times New Roman"/>
          <w:b/>
          <w:szCs w:val="28"/>
        </w:rPr>
        <w:t xml:space="preserve"> Характеристика </w:t>
      </w:r>
      <w:r w:rsidR="00C8573D" w:rsidRPr="008C7A10">
        <w:rPr>
          <w:rFonts w:ascii="Times New Roman" w:hAnsi="Times New Roman" w:cs="Times New Roman"/>
          <w:b/>
          <w:szCs w:val="28"/>
        </w:rPr>
        <w:t>направления подготовки (</w:t>
      </w:r>
      <w:r w:rsidR="00AC004E" w:rsidRPr="008C7A10">
        <w:rPr>
          <w:rFonts w:ascii="Times New Roman" w:hAnsi="Times New Roman" w:cs="Times New Roman"/>
          <w:b/>
          <w:szCs w:val="28"/>
        </w:rPr>
        <w:t>специальности</w:t>
      </w:r>
      <w:bookmarkEnd w:id="2"/>
      <w:r w:rsidR="00C8573D" w:rsidRPr="008C7A10">
        <w:rPr>
          <w:rFonts w:ascii="Times New Roman" w:hAnsi="Times New Roman" w:cs="Times New Roman"/>
          <w:b/>
          <w:szCs w:val="28"/>
        </w:rPr>
        <w:t>)</w:t>
      </w:r>
    </w:p>
    <w:p w:rsidR="00311684" w:rsidRPr="008C7A10" w:rsidRDefault="0031168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2</w:t>
      </w:r>
      <w:r w:rsidR="000E4794" w:rsidRPr="008C7A10">
        <w:rPr>
          <w:sz w:val="28"/>
          <w:szCs w:val="28"/>
        </w:rPr>
        <w:t xml:space="preserve">.1. </w:t>
      </w:r>
      <w:r w:rsidRPr="008C7A10">
        <w:rPr>
          <w:sz w:val="28"/>
          <w:szCs w:val="28"/>
        </w:rPr>
        <w:t>Получение образования по программе 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 xml:space="preserve">) </w:t>
      </w:r>
      <w:r w:rsidRPr="008C7A10">
        <w:rPr>
          <w:sz w:val="28"/>
          <w:szCs w:val="28"/>
        </w:rPr>
        <w:t xml:space="preserve">допускается только в образовательной </w:t>
      </w:r>
      <w:r w:rsidRPr="008C7A10">
        <w:rPr>
          <w:sz w:val="28"/>
          <w:szCs w:val="28"/>
        </w:rPr>
        <w:lastRenderedPageBreak/>
        <w:t>организации высшего образования.</w:t>
      </w:r>
    </w:p>
    <w:p w:rsidR="000E4794" w:rsidRPr="008C7A10" w:rsidRDefault="0031168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2.2. </w:t>
      </w:r>
      <w:r w:rsidR="000E4794" w:rsidRPr="008C7A10">
        <w:rPr>
          <w:sz w:val="28"/>
          <w:szCs w:val="28"/>
        </w:rPr>
        <w:t xml:space="preserve">Обучение по программе </w:t>
      </w:r>
      <w:r w:rsidR="00FB7CC9" w:rsidRPr="008C7A10">
        <w:rPr>
          <w:sz w:val="28"/>
          <w:szCs w:val="28"/>
        </w:rPr>
        <w:t>(</w:t>
      </w:r>
      <w:proofErr w:type="spellStart"/>
      <w:r w:rsidR="00FB7CC9" w:rsidRPr="008C7A10">
        <w:rPr>
          <w:i/>
          <w:sz w:val="28"/>
          <w:szCs w:val="28"/>
        </w:rPr>
        <w:t>бакалавриата</w:t>
      </w:r>
      <w:proofErr w:type="spellEnd"/>
      <w:r w:rsidR="00FB7CC9" w:rsidRPr="008C7A10">
        <w:rPr>
          <w:i/>
          <w:sz w:val="28"/>
          <w:szCs w:val="28"/>
        </w:rPr>
        <w:t xml:space="preserve">, магистратуры, </w:t>
      </w:r>
      <w:proofErr w:type="spellStart"/>
      <w:r w:rsidR="00501E75" w:rsidRPr="008C7A10">
        <w:rPr>
          <w:i/>
          <w:sz w:val="28"/>
          <w:szCs w:val="28"/>
        </w:rPr>
        <w:t>специалитета</w:t>
      </w:r>
      <w:proofErr w:type="spellEnd"/>
      <w:r w:rsidR="00FB7CC9" w:rsidRPr="008C7A10">
        <w:rPr>
          <w:i/>
          <w:sz w:val="28"/>
          <w:szCs w:val="28"/>
        </w:rPr>
        <w:t>)</w:t>
      </w:r>
      <w:r w:rsidR="000E4794" w:rsidRPr="008C7A10">
        <w:rPr>
          <w:sz w:val="28"/>
          <w:szCs w:val="28"/>
        </w:rPr>
        <w:t xml:space="preserve"> в ЮФУ осуществляется в очной</w:t>
      </w:r>
      <w:r w:rsidR="00FB7CC9" w:rsidRPr="008C7A10">
        <w:rPr>
          <w:sz w:val="28"/>
          <w:szCs w:val="28"/>
        </w:rPr>
        <w:t>, очно-заочной, заочной формах</w:t>
      </w:r>
      <w:r w:rsidR="001D733E" w:rsidRPr="008C7A10">
        <w:rPr>
          <w:sz w:val="28"/>
          <w:szCs w:val="28"/>
        </w:rPr>
        <w:t xml:space="preserve"> обучения, разрешенных соответствующим ФГОС ВО.</w:t>
      </w:r>
    </w:p>
    <w:p w:rsidR="000E4794" w:rsidRPr="008C7A10" w:rsidRDefault="000E4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Объем программы </w:t>
      </w:r>
      <w:r w:rsidR="00FB7CC9" w:rsidRPr="008C7A10">
        <w:rPr>
          <w:sz w:val="28"/>
          <w:szCs w:val="28"/>
        </w:rPr>
        <w:t>(</w:t>
      </w:r>
      <w:proofErr w:type="spellStart"/>
      <w:r w:rsidR="00FB7CC9" w:rsidRPr="008C7A10">
        <w:rPr>
          <w:i/>
          <w:sz w:val="28"/>
          <w:szCs w:val="28"/>
        </w:rPr>
        <w:t>бакалавриата</w:t>
      </w:r>
      <w:proofErr w:type="spellEnd"/>
      <w:r w:rsidR="00FB7CC9" w:rsidRPr="008C7A10">
        <w:rPr>
          <w:i/>
          <w:sz w:val="28"/>
          <w:szCs w:val="28"/>
        </w:rPr>
        <w:t xml:space="preserve">, магистратуры, </w:t>
      </w:r>
      <w:proofErr w:type="spellStart"/>
      <w:r w:rsidR="00FB7CC9" w:rsidRPr="008C7A10">
        <w:rPr>
          <w:i/>
          <w:sz w:val="28"/>
          <w:szCs w:val="28"/>
        </w:rPr>
        <w:t>специалитета</w:t>
      </w:r>
      <w:proofErr w:type="spellEnd"/>
      <w:r w:rsidR="00FB7CC9" w:rsidRPr="008C7A10">
        <w:rPr>
          <w:i/>
          <w:sz w:val="28"/>
          <w:szCs w:val="28"/>
        </w:rPr>
        <w:t>)</w:t>
      </w:r>
      <w:r w:rsidRPr="008C7A10">
        <w:rPr>
          <w:sz w:val="28"/>
          <w:szCs w:val="28"/>
        </w:rPr>
        <w:t xml:space="preserve"> составляет </w:t>
      </w:r>
      <w:r w:rsidR="00FB7CC9" w:rsidRPr="008C7A10">
        <w:rPr>
          <w:sz w:val="28"/>
          <w:szCs w:val="28"/>
        </w:rPr>
        <w:t xml:space="preserve">____ </w:t>
      </w:r>
      <w:r w:rsidRPr="008C7A10">
        <w:rPr>
          <w:sz w:val="28"/>
          <w:szCs w:val="28"/>
        </w:rPr>
        <w:t xml:space="preserve">зачетных единиц (далее –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.) вне зависимости от</w:t>
      </w:r>
      <w:r w:rsidR="008C7A10">
        <w:rPr>
          <w:sz w:val="28"/>
          <w:szCs w:val="28"/>
        </w:rPr>
        <w:t xml:space="preserve"> </w:t>
      </w:r>
      <w:r w:rsidR="002F7FFE" w:rsidRPr="005E1A98">
        <w:rPr>
          <w:sz w:val="28"/>
          <w:szCs w:val="28"/>
        </w:rPr>
        <w:t>форм</w:t>
      </w:r>
      <w:r w:rsidR="005D2794" w:rsidRPr="005E1A98">
        <w:rPr>
          <w:sz w:val="28"/>
          <w:szCs w:val="28"/>
        </w:rPr>
        <w:t>ы</w:t>
      </w:r>
      <w:r w:rsidR="008C7A10" w:rsidRPr="005E1A98">
        <w:rPr>
          <w:sz w:val="28"/>
          <w:szCs w:val="28"/>
        </w:rPr>
        <w:t xml:space="preserve"> обучения,</w:t>
      </w:r>
      <w:r w:rsidRPr="008C7A10">
        <w:rPr>
          <w:sz w:val="28"/>
          <w:szCs w:val="28"/>
        </w:rPr>
        <w:t xml:space="preserve"> применяемых образовательных технологий, реализации программы с использованием сетевой формы, реализации программы по индивидуальному учебному плану, в том числе ускоренному обучению.</w:t>
      </w:r>
    </w:p>
    <w:p w:rsidR="000E4794" w:rsidRPr="008C7A10" w:rsidRDefault="00FB7CC9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2.3</w:t>
      </w:r>
      <w:r w:rsidR="000E4794" w:rsidRPr="008C7A10">
        <w:rPr>
          <w:sz w:val="28"/>
          <w:szCs w:val="28"/>
        </w:rPr>
        <w:t xml:space="preserve">. Срок получения образования по программе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0E4794" w:rsidRPr="008C7A10">
        <w:rPr>
          <w:sz w:val="28"/>
          <w:szCs w:val="28"/>
        </w:rPr>
        <w:t>:</w:t>
      </w:r>
    </w:p>
    <w:p w:rsidR="000E4794" w:rsidRPr="008C7A10" w:rsidRDefault="000E4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B7CC9" w:rsidRPr="008C7A10">
        <w:rPr>
          <w:sz w:val="28"/>
          <w:szCs w:val="28"/>
        </w:rPr>
        <w:t>___ года (</w:t>
      </w:r>
      <w:r w:rsidRPr="008C7A10">
        <w:rPr>
          <w:sz w:val="28"/>
          <w:szCs w:val="28"/>
        </w:rPr>
        <w:t>лет</w:t>
      </w:r>
      <w:r w:rsidR="00FB7CC9" w:rsidRPr="008C7A10">
        <w:rPr>
          <w:sz w:val="28"/>
          <w:szCs w:val="28"/>
        </w:rPr>
        <w:t>)</w:t>
      </w:r>
      <w:r w:rsidRPr="008C7A10">
        <w:rPr>
          <w:sz w:val="28"/>
          <w:szCs w:val="28"/>
        </w:rPr>
        <w:t xml:space="preserve">. Объем программы в очной форме обучения, реализуемый за один учебный год, составляет 60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.;</w:t>
      </w:r>
    </w:p>
    <w:p w:rsidR="00FB7CC9" w:rsidRPr="008C7A10" w:rsidRDefault="00FB7CC9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в очно-заочной или заочной формах обучения, вне зависимости от применя</w:t>
      </w:r>
      <w:r w:rsidR="001D733E" w:rsidRPr="008C7A10">
        <w:rPr>
          <w:sz w:val="28"/>
          <w:szCs w:val="28"/>
        </w:rPr>
        <w:t xml:space="preserve">емых образовательных технологий по программам </w:t>
      </w:r>
      <w:proofErr w:type="spellStart"/>
      <w:r w:rsidR="001D733E" w:rsidRPr="008C7A10">
        <w:rPr>
          <w:sz w:val="28"/>
          <w:szCs w:val="28"/>
        </w:rPr>
        <w:t>бакалавриата</w:t>
      </w:r>
      <w:proofErr w:type="spellEnd"/>
      <w:r w:rsidR="00501E75" w:rsidRPr="008C7A10">
        <w:rPr>
          <w:sz w:val="28"/>
          <w:szCs w:val="28"/>
        </w:rPr>
        <w:t xml:space="preserve"> и</w:t>
      </w:r>
      <w:r w:rsidR="001D733E" w:rsidRPr="008C7A10">
        <w:rPr>
          <w:sz w:val="28"/>
          <w:szCs w:val="28"/>
        </w:rPr>
        <w:t xml:space="preserve"> </w:t>
      </w:r>
      <w:proofErr w:type="spellStart"/>
      <w:r w:rsidR="001D733E" w:rsidRPr="008C7A10">
        <w:rPr>
          <w:sz w:val="28"/>
          <w:szCs w:val="28"/>
        </w:rPr>
        <w:t>специалитета</w:t>
      </w:r>
      <w:proofErr w:type="spellEnd"/>
      <w:r w:rsidRPr="008C7A10">
        <w:rPr>
          <w:sz w:val="28"/>
          <w:szCs w:val="28"/>
        </w:rPr>
        <w:t xml:space="preserve"> увеличивается не менее чем на ше</w:t>
      </w:r>
      <w:r w:rsidR="001D733E" w:rsidRPr="008C7A10">
        <w:rPr>
          <w:sz w:val="28"/>
          <w:szCs w:val="28"/>
        </w:rPr>
        <w:t>сть месяцев, и не более чем на один</w:t>
      </w:r>
      <w:r w:rsidRPr="008C7A10">
        <w:rPr>
          <w:sz w:val="28"/>
          <w:szCs w:val="28"/>
        </w:rPr>
        <w:t xml:space="preserve"> год</w:t>
      </w:r>
      <w:r w:rsidR="001D733E" w:rsidRPr="008C7A10">
        <w:rPr>
          <w:sz w:val="28"/>
          <w:szCs w:val="28"/>
        </w:rPr>
        <w:t xml:space="preserve">, по программам магистратуры – </w:t>
      </w:r>
      <w:r w:rsidR="008E6B25" w:rsidRPr="008C7A10">
        <w:rPr>
          <w:sz w:val="28"/>
          <w:szCs w:val="28"/>
        </w:rPr>
        <w:t xml:space="preserve">не менее чем </w:t>
      </w:r>
      <w:r w:rsidR="001D733E" w:rsidRPr="008C7A10">
        <w:rPr>
          <w:sz w:val="28"/>
          <w:szCs w:val="28"/>
        </w:rPr>
        <w:t>на три месяца</w:t>
      </w:r>
      <w:r w:rsidRPr="008C7A10">
        <w:rPr>
          <w:sz w:val="28"/>
          <w:szCs w:val="28"/>
        </w:rPr>
        <w:t xml:space="preserve"> </w:t>
      </w:r>
      <w:r w:rsidR="008E6B25" w:rsidRPr="008C7A10">
        <w:rPr>
          <w:sz w:val="28"/>
          <w:szCs w:val="28"/>
        </w:rPr>
        <w:t xml:space="preserve">и не более чем на шесть месяцев </w:t>
      </w:r>
      <w:r w:rsidRPr="008C7A10">
        <w:rPr>
          <w:sz w:val="28"/>
          <w:szCs w:val="28"/>
        </w:rPr>
        <w:t xml:space="preserve">по сравнению со сроком получения образования по очной форме обучения. Объем программы за один учебный год при обучении в очно-заочной или заочной формах обучения не может составлять более 75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.;</w:t>
      </w:r>
      <w:r w:rsidR="001D733E" w:rsidRPr="008C7A10">
        <w:rPr>
          <w:sz w:val="28"/>
          <w:szCs w:val="28"/>
        </w:rPr>
        <w:t xml:space="preserve"> </w:t>
      </w:r>
    </w:p>
    <w:p w:rsidR="000E4794" w:rsidRPr="008C7A10" w:rsidRDefault="000E4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при обучении по индивидуальному учебному </w:t>
      </w:r>
      <w:r w:rsidRPr="005E1A98">
        <w:rPr>
          <w:sz w:val="28"/>
          <w:szCs w:val="28"/>
        </w:rPr>
        <w:t xml:space="preserve">плану </w:t>
      </w:r>
      <w:r w:rsidR="008C7A10" w:rsidRPr="005E1A98">
        <w:rPr>
          <w:sz w:val="28"/>
          <w:szCs w:val="28"/>
        </w:rPr>
        <w:t>вне зависимости от формы обучения</w:t>
      </w:r>
      <w:r w:rsid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 xml:space="preserve">устанавливается ЮФУ, но не более срока получения образования, установленного для </w:t>
      </w:r>
      <w:r w:rsidR="002B3576" w:rsidRPr="008C7A10">
        <w:rPr>
          <w:sz w:val="28"/>
          <w:szCs w:val="28"/>
        </w:rPr>
        <w:t>соответствующей</w:t>
      </w:r>
      <w:r w:rsidRPr="008C7A10">
        <w:rPr>
          <w:sz w:val="28"/>
          <w:szCs w:val="28"/>
        </w:rPr>
        <w:t xml:space="preserve"> формы обучения. При обучении по индивидуальному плану лиц с ограниченными возможностями здоровья </w:t>
      </w:r>
      <w:r w:rsidR="008C7A10" w:rsidRPr="005E1A98">
        <w:rPr>
          <w:sz w:val="28"/>
          <w:szCs w:val="28"/>
        </w:rPr>
        <w:t>срок может быть увеличен по их желанию, но</w:t>
      </w:r>
      <w:r w:rsidRPr="008C7A10">
        <w:rPr>
          <w:sz w:val="28"/>
          <w:szCs w:val="28"/>
        </w:rPr>
        <w:t xml:space="preserve"> не более чем на один год по сравнению со сроком, установленным для </w:t>
      </w:r>
      <w:r w:rsidR="002B3576" w:rsidRPr="008C7A10">
        <w:rPr>
          <w:sz w:val="28"/>
          <w:szCs w:val="28"/>
        </w:rPr>
        <w:t>соответствующей</w:t>
      </w:r>
      <w:r w:rsidRPr="008C7A10">
        <w:rPr>
          <w:sz w:val="28"/>
          <w:szCs w:val="28"/>
        </w:rPr>
        <w:t xml:space="preserve"> формы обучения. Объем программы за один учебный год при обучении по </w:t>
      </w:r>
      <w:r w:rsidRPr="008C7A10">
        <w:rPr>
          <w:sz w:val="28"/>
          <w:szCs w:val="28"/>
        </w:rPr>
        <w:lastRenderedPageBreak/>
        <w:t xml:space="preserve">индивидуальному плану при </w:t>
      </w:r>
      <w:r w:rsidR="00935F7E" w:rsidRPr="008C7A10">
        <w:rPr>
          <w:sz w:val="28"/>
          <w:szCs w:val="28"/>
        </w:rPr>
        <w:t>соответствующей</w:t>
      </w:r>
      <w:r w:rsidRPr="008C7A10">
        <w:rPr>
          <w:sz w:val="28"/>
          <w:szCs w:val="28"/>
        </w:rPr>
        <w:t xml:space="preserve"> форме обучения не может составлять более 75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</w:t>
      </w:r>
    </w:p>
    <w:p w:rsidR="000E4794" w:rsidRPr="008C7A10" w:rsidRDefault="00FB7CC9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2.4</w:t>
      </w:r>
      <w:r w:rsidR="000E4794" w:rsidRPr="008C7A10">
        <w:rPr>
          <w:sz w:val="28"/>
          <w:szCs w:val="28"/>
        </w:rPr>
        <w:t xml:space="preserve">. При реализации программы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 xml:space="preserve">) </w:t>
      </w:r>
      <w:r w:rsidR="000E4794" w:rsidRPr="008C7A10">
        <w:rPr>
          <w:sz w:val="28"/>
          <w:szCs w:val="28"/>
        </w:rPr>
        <w:t xml:space="preserve">могут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0E4794" w:rsidRPr="008C7A10" w:rsidRDefault="004A3DA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Н</w:t>
      </w:r>
      <w:r w:rsidR="000E4794" w:rsidRPr="008C7A10">
        <w:rPr>
          <w:sz w:val="28"/>
          <w:szCs w:val="28"/>
        </w:rPr>
        <w:t xml:space="preserve">е </w:t>
      </w:r>
      <w:r w:rsidRPr="008C7A10">
        <w:rPr>
          <w:sz w:val="28"/>
          <w:szCs w:val="28"/>
        </w:rPr>
        <w:t>допускается реализация программы</w:t>
      </w:r>
      <w:r w:rsidR="000E4794" w:rsidRPr="008C7A10">
        <w:rPr>
          <w:sz w:val="28"/>
          <w:szCs w:val="28"/>
        </w:rPr>
        <w:t xml:space="preserve"> с применением исключительно электронного обучения, дистанционных образовательных технологий.</w:t>
      </w:r>
    </w:p>
    <w:p w:rsidR="000E4794" w:rsidRPr="008C7A10" w:rsidRDefault="00296F3F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2.5</w:t>
      </w:r>
      <w:r w:rsidR="000E4794" w:rsidRPr="008C7A10">
        <w:rPr>
          <w:sz w:val="28"/>
          <w:szCs w:val="28"/>
        </w:rPr>
        <w:t>. Реализация программы возможна с использованием сетевой формы.</w:t>
      </w:r>
    </w:p>
    <w:p w:rsidR="000E4794" w:rsidRPr="008C7A10" w:rsidRDefault="00296F3F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2.6</w:t>
      </w:r>
      <w:r w:rsidR="000E4794" w:rsidRPr="008C7A10">
        <w:rPr>
          <w:sz w:val="28"/>
          <w:szCs w:val="28"/>
        </w:rPr>
        <w:t xml:space="preserve">. Образовательная деятельность по программе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 xml:space="preserve">) </w:t>
      </w:r>
      <w:r w:rsidR="000E4794" w:rsidRPr="008C7A10">
        <w:rPr>
          <w:sz w:val="28"/>
          <w:szCs w:val="28"/>
        </w:rPr>
        <w:t>осуществляется на государственном языке Российской Федерации.</w:t>
      </w:r>
    </w:p>
    <w:p w:rsidR="00296F3F" w:rsidRPr="008C7A10" w:rsidRDefault="00296F3F" w:rsidP="008C7A10">
      <w:pPr>
        <w:spacing w:line="360" w:lineRule="auto"/>
        <w:rPr>
          <w:sz w:val="28"/>
          <w:szCs w:val="28"/>
        </w:rPr>
      </w:pPr>
    </w:p>
    <w:p w:rsidR="00AC004E" w:rsidRPr="008C7A10" w:rsidRDefault="00296F3F" w:rsidP="008C7A10">
      <w:pPr>
        <w:pStyle w:val="1"/>
        <w:keepNext w:val="0"/>
        <w:keepLines w:val="0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3" w:name="_Toc449095215"/>
      <w:r w:rsidRPr="008C7A10">
        <w:rPr>
          <w:rFonts w:ascii="Times New Roman" w:hAnsi="Times New Roman" w:cs="Times New Roman"/>
          <w:b/>
          <w:szCs w:val="28"/>
          <w:lang w:val="en-US"/>
        </w:rPr>
        <w:t>III</w:t>
      </w:r>
      <w:r w:rsidRPr="008C7A10">
        <w:rPr>
          <w:rFonts w:ascii="Times New Roman" w:hAnsi="Times New Roman" w:cs="Times New Roman"/>
          <w:b/>
          <w:szCs w:val="28"/>
        </w:rPr>
        <w:t>.</w:t>
      </w:r>
      <w:r w:rsidR="00521EC7" w:rsidRPr="008C7A10">
        <w:rPr>
          <w:rFonts w:ascii="Times New Roman" w:hAnsi="Times New Roman" w:cs="Times New Roman"/>
          <w:b/>
          <w:szCs w:val="28"/>
        </w:rPr>
        <w:t xml:space="preserve"> Характеристика профессиональной деятельности </w:t>
      </w:r>
      <w:r w:rsidRPr="008C7A10">
        <w:rPr>
          <w:rFonts w:ascii="Times New Roman" w:hAnsi="Times New Roman" w:cs="Times New Roman"/>
          <w:b/>
          <w:szCs w:val="28"/>
        </w:rPr>
        <w:t xml:space="preserve">бакалавров (магистров, </w:t>
      </w:r>
      <w:r w:rsidR="00521EC7" w:rsidRPr="008C7A10">
        <w:rPr>
          <w:rFonts w:ascii="Times New Roman" w:hAnsi="Times New Roman" w:cs="Times New Roman"/>
          <w:b/>
          <w:szCs w:val="28"/>
        </w:rPr>
        <w:t>специалистов</w:t>
      </w:r>
      <w:bookmarkEnd w:id="3"/>
      <w:r w:rsidRPr="008C7A10">
        <w:rPr>
          <w:rFonts w:ascii="Times New Roman" w:hAnsi="Times New Roman" w:cs="Times New Roman"/>
          <w:b/>
          <w:szCs w:val="28"/>
        </w:rPr>
        <w:t>)</w:t>
      </w:r>
    </w:p>
    <w:p w:rsidR="003A47E7" w:rsidRPr="008C7A10" w:rsidRDefault="00AF7F9C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3</w:t>
      </w:r>
      <w:r w:rsidR="003A47E7" w:rsidRPr="008C7A10">
        <w:rPr>
          <w:sz w:val="28"/>
          <w:szCs w:val="28"/>
        </w:rPr>
        <w:t xml:space="preserve">.1. Область профессиональной деятельности выпускников, освоивших программу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),</w:t>
      </w:r>
      <w:r w:rsidR="003A47E7" w:rsidRPr="008C7A10">
        <w:rPr>
          <w:sz w:val="28"/>
          <w:szCs w:val="28"/>
        </w:rPr>
        <w:t xml:space="preserve"> включает: </w:t>
      </w:r>
      <w:r w:rsidR="00296F3F" w:rsidRPr="008C7A10">
        <w:rPr>
          <w:sz w:val="28"/>
          <w:szCs w:val="28"/>
        </w:rPr>
        <w:t>__________________________________________________________________</w:t>
      </w:r>
      <w:r w:rsidR="003A47E7" w:rsidRPr="008C7A10">
        <w:rPr>
          <w:sz w:val="28"/>
          <w:szCs w:val="28"/>
        </w:rPr>
        <w:t>.</w:t>
      </w:r>
    </w:p>
    <w:p w:rsidR="003A47E7" w:rsidRPr="008C7A10" w:rsidRDefault="00AF7F9C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3</w:t>
      </w:r>
      <w:r w:rsidR="003A47E7" w:rsidRPr="008C7A10">
        <w:rPr>
          <w:sz w:val="28"/>
          <w:szCs w:val="28"/>
        </w:rPr>
        <w:t xml:space="preserve">.2. Объектами профессиональной деятельности выпускников, освоивших программу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296F3F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</w:t>
      </w:r>
      <w:r w:rsidR="003A47E7" w:rsidRPr="008C7A10">
        <w:rPr>
          <w:sz w:val="28"/>
          <w:szCs w:val="28"/>
        </w:rPr>
        <w:t xml:space="preserve">, являются: </w:t>
      </w:r>
      <w:r w:rsidR="00296F3F" w:rsidRPr="008C7A10">
        <w:rPr>
          <w:sz w:val="28"/>
          <w:szCs w:val="28"/>
        </w:rPr>
        <w:t>__________________________________________________________________</w:t>
      </w:r>
      <w:r w:rsidR="003A47E7" w:rsidRPr="008C7A10">
        <w:rPr>
          <w:sz w:val="28"/>
          <w:szCs w:val="28"/>
        </w:rPr>
        <w:t>.</w:t>
      </w:r>
    </w:p>
    <w:p w:rsidR="003A47E7" w:rsidRPr="008C7A10" w:rsidRDefault="00AF7F9C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3</w:t>
      </w:r>
      <w:r w:rsidR="003A47E7" w:rsidRPr="008C7A10">
        <w:rPr>
          <w:sz w:val="28"/>
          <w:szCs w:val="28"/>
        </w:rPr>
        <w:t xml:space="preserve">.3. Виды профессиональной деятельности, к которым готовится выпускник, освоивший программу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</w:t>
      </w:r>
      <w:r w:rsidR="003A47E7" w:rsidRPr="008C7A10">
        <w:rPr>
          <w:sz w:val="28"/>
          <w:szCs w:val="28"/>
        </w:rPr>
        <w:t>:</w:t>
      </w:r>
    </w:p>
    <w:p w:rsidR="003A47E7" w:rsidRPr="008C7A10" w:rsidRDefault="00296F3F" w:rsidP="008C7A10">
      <w:pPr>
        <w:spacing w:line="360" w:lineRule="auto"/>
        <w:ind w:firstLine="0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 xml:space="preserve">(вид </w:t>
      </w:r>
      <w:proofErr w:type="gramStart"/>
      <w:r w:rsidR="008C7A10">
        <w:rPr>
          <w:i/>
          <w:sz w:val="28"/>
          <w:szCs w:val="28"/>
          <w:u w:val="single"/>
        </w:rPr>
        <w:t>д</w:t>
      </w:r>
      <w:r w:rsidRPr="008C7A10">
        <w:rPr>
          <w:i/>
          <w:sz w:val="28"/>
          <w:szCs w:val="28"/>
          <w:u w:val="single"/>
        </w:rPr>
        <w:t>еятельности)</w:t>
      </w:r>
      <w:r w:rsidRPr="008C7A10">
        <w:rPr>
          <w:sz w:val="28"/>
          <w:szCs w:val="28"/>
        </w:rPr>
        <w:t>_</w:t>
      </w:r>
      <w:proofErr w:type="gramEnd"/>
      <w:r w:rsidRPr="008C7A10">
        <w:rPr>
          <w:sz w:val="28"/>
          <w:szCs w:val="28"/>
        </w:rPr>
        <w:t>_______________________________________________;</w:t>
      </w:r>
    </w:p>
    <w:p w:rsidR="00296F3F" w:rsidRPr="008C7A10" w:rsidRDefault="00296F3F" w:rsidP="008C7A10">
      <w:pPr>
        <w:spacing w:line="360" w:lineRule="auto"/>
        <w:ind w:firstLine="0"/>
        <w:rPr>
          <w:sz w:val="28"/>
          <w:szCs w:val="28"/>
        </w:rPr>
      </w:pPr>
      <w:r w:rsidRPr="008C7A10">
        <w:rPr>
          <w:sz w:val="28"/>
          <w:szCs w:val="28"/>
        </w:rPr>
        <w:t>…</w:t>
      </w:r>
    </w:p>
    <w:p w:rsidR="00296F3F" w:rsidRPr="008C7A10" w:rsidRDefault="00296F3F" w:rsidP="008C7A10">
      <w:pPr>
        <w:spacing w:line="360" w:lineRule="auto"/>
        <w:ind w:firstLine="0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 xml:space="preserve">(вид </w:t>
      </w:r>
      <w:proofErr w:type="gramStart"/>
      <w:r w:rsidRPr="008C7A10">
        <w:rPr>
          <w:i/>
          <w:sz w:val="28"/>
          <w:szCs w:val="28"/>
          <w:u w:val="single"/>
        </w:rPr>
        <w:t>деятельности)</w:t>
      </w:r>
      <w:r w:rsidRPr="008C7A10">
        <w:rPr>
          <w:sz w:val="28"/>
          <w:szCs w:val="28"/>
        </w:rPr>
        <w:t>_</w:t>
      </w:r>
      <w:proofErr w:type="gramEnd"/>
      <w:r w:rsidRPr="008C7A10">
        <w:rPr>
          <w:sz w:val="28"/>
          <w:szCs w:val="28"/>
        </w:rPr>
        <w:t>________________________________________________ .</w:t>
      </w:r>
    </w:p>
    <w:p w:rsidR="003A47E7" w:rsidRPr="008C7A10" w:rsidRDefault="003A47E7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При разработке и реализации программы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</w:t>
      </w:r>
      <w:r w:rsidR="00296F3F" w:rsidRPr="008C7A10">
        <w:rPr>
          <w:i/>
          <w:sz w:val="28"/>
          <w:szCs w:val="28"/>
        </w:rPr>
        <w:lastRenderedPageBreak/>
        <w:t xml:space="preserve">магистратуры, </w:t>
      </w:r>
      <w:proofErr w:type="spellStart"/>
      <w:r w:rsidR="00296F3F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</w:t>
      </w:r>
      <w:r w:rsidRPr="008C7A10">
        <w:rPr>
          <w:sz w:val="28"/>
          <w:szCs w:val="28"/>
        </w:rPr>
        <w:t xml:space="preserve"> </w:t>
      </w:r>
      <w:r w:rsidR="00296F3F" w:rsidRPr="008C7A10">
        <w:rPr>
          <w:sz w:val="28"/>
          <w:szCs w:val="28"/>
        </w:rPr>
        <w:t>разработчики образовательной программы ориентирую</w:t>
      </w:r>
      <w:r w:rsidRPr="008C7A10">
        <w:rPr>
          <w:sz w:val="28"/>
          <w:szCs w:val="28"/>
        </w:rPr>
        <w:t xml:space="preserve">тся на конкретный вид (виды) профессиональной деятельности, к которому (которым) готовится </w:t>
      </w:r>
      <w:r w:rsidR="00296F3F" w:rsidRPr="008C7A10">
        <w:rPr>
          <w:sz w:val="28"/>
          <w:szCs w:val="28"/>
        </w:rPr>
        <w:t>выпускник</w:t>
      </w:r>
      <w:r w:rsidRPr="008C7A10">
        <w:rPr>
          <w:sz w:val="28"/>
          <w:szCs w:val="28"/>
        </w:rPr>
        <w:t>, исходя из потребностей рынка труда, научно-исследовательских и материально-технических ресурсов ЮФУ.</w:t>
      </w:r>
    </w:p>
    <w:p w:rsidR="003A47E7" w:rsidRPr="008C7A10" w:rsidRDefault="003A47E7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Программа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</w:t>
      </w:r>
      <w:r w:rsidRPr="008C7A10">
        <w:rPr>
          <w:sz w:val="28"/>
          <w:szCs w:val="28"/>
        </w:rPr>
        <w:t xml:space="preserve"> формируется </w:t>
      </w:r>
      <w:r w:rsidR="00296F3F" w:rsidRPr="008C7A10">
        <w:rPr>
          <w:sz w:val="28"/>
          <w:szCs w:val="28"/>
        </w:rPr>
        <w:t>разработчиками образовательной программы</w:t>
      </w:r>
      <w:r w:rsidRPr="008C7A10">
        <w:rPr>
          <w:sz w:val="28"/>
          <w:szCs w:val="28"/>
        </w:rPr>
        <w:t xml:space="preserve"> в зависимости от видов деятельности и требований к результатам освоения образовательной программы.</w:t>
      </w:r>
    </w:p>
    <w:p w:rsidR="003A47E7" w:rsidRPr="008C7A10" w:rsidRDefault="00AF7F9C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3</w:t>
      </w:r>
      <w:r w:rsidR="003A47E7" w:rsidRPr="008C7A10">
        <w:rPr>
          <w:sz w:val="28"/>
          <w:szCs w:val="28"/>
        </w:rPr>
        <w:t xml:space="preserve">.4. Выпускник, освоивший программу </w:t>
      </w:r>
      <w:r w:rsidR="00296F3F" w:rsidRPr="008C7A10">
        <w:rPr>
          <w:sz w:val="28"/>
          <w:szCs w:val="28"/>
        </w:rPr>
        <w:t>(</w:t>
      </w:r>
      <w:proofErr w:type="spellStart"/>
      <w:r w:rsidR="00296F3F" w:rsidRPr="008C7A10">
        <w:rPr>
          <w:i/>
          <w:sz w:val="28"/>
          <w:szCs w:val="28"/>
        </w:rPr>
        <w:t>бакалавриата</w:t>
      </w:r>
      <w:proofErr w:type="spellEnd"/>
      <w:r w:rsidR="00296F3F" w:rsidRPr="008C7A10">
        <w:rPr>
          <w:i/>
          <w:sz w:val="28"/>
          <w:szCs w:val="28"/>
        </w:rPr>
        <w:t xml:space="preserve">, магистратуры, </w:t>
      </w:r>
      <w:proofErr w:type="spellStart"/>
      <w:r w:rsidR="00296F3F" w:rsidRPr="008C7A10">
        <w:rPr>
          <w:i/>
          <w:sz w:val="28"/>
          <w:szCs w:val="28"/>
        </w:rPr>
        <w:t>специалитета</w:t>
      </w:r>
      <w:proofErr w:type="spellEnd"/>
      <w:r w:rsidR="00296F3F" w:rsidRPr="008C7A10">
        <w:rPr>
          <w:i/>
          <w:sz w:val="28"/>
          <w:szCs w:val="28"/>
        </w:rPr>
        <w:t>)</w:t>
      </w:r>
      <w:r w:rsidR="003A47E7" w:rsidRPr="008C7A10">
        <w:rPr>
          <w:sz w:val="28"/>
          <w:szCs w:val="28"/>
        </w:rPr>
        <w:t>, в соответствии с видом (видами) профессиональной деятельности, на который (которые) ориентирована программа, должен быть готов решать следующие профессиональные задачи:</w:t>
      </w:r>
    </w:p>
    <w:p w:rsidR="003A47E7" w:rsidRPr="008C7A10" w:rsidRDefault="00296F3F" w:rsidP="008C7A10">
      <w:pPr>
        <w:pStyle w:val="a6"/>
        <w:spacing w:line="360" w:lineRule="auto"/>
        <w:ind w:left="360" w:firstLine="0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>(вид деятельности)</w:t>
      </w:r>
      <w:r w:rsidR="003A47E7" w:rsidRPr="008C7A10">
        <w:rPr>
          <w:sz w:val="28"/>
          <w:szCs w:val="28"/>
        </w:rPr>
        <w:t>:</w:t>
      </w:r>
      <w:r w:rsidRPr="008C7A10">
        <w:rPr>
          <w:sz w:val="28"/>
          <w:szCs w:val="28"/>
        </w:rPr>
        <w:t xml:space="preserve"> ____________________________________________;</w:t>
      </w:r>
    </w:p>
    <w:p w:rsidR="00296F3F" w:rsidRPr="008C7A10" w:rsidRDefault="00296F3F" w:rsidP="008C7A10">
      <w:pPr>
        <w:pStyle w:val="a6"/>
        <w:spacing w:line="360" w:lineRule="auto"/>
        <w:ind w:left="360" w:firstLine="0"/>
        <w:rPr>
          <w:sz w:val="28"/>
          <w:szCs w:val="28"/>
        </w:rPr>
      </w:pPr>
      <w:r w:rsidRPr="008C7A10">
        <w:rPr>
          <w:sz w:val="28"/>
          <w:szCs w:val="28"/>
        </w:rPr>
        <w:t>…</w:t>
      </w:r>
    </w:p>
    <w:p w:rsidR="00296F3F" w:rsidRPr="008C7A10" w:rsidRDefault="00296F3F" w:rsidP="008C7A10">
      <w:pPr>
        <w:pStyle w:val="a6"/>
        <w:spacing w:line="360" w:lineRule="auto"/>
        <w:ind w:left="360" w:firstLine="0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>(вид деятельности)</w:t>
      </w:r>
      <w:r w:rsidRPr="008C7A10">
        <w:rPr>
          <w:sz w:val="28"/>
          <w:szCs w:val="28"/>
        </w:rPr>
        <w:t>: ____________________________________________.</w:t>
      </w:r>
    </w:p>
    <w:p w:rsidR="00296F3F" w:rsidRPr="008C7A10" w:rsidRDefault="00296F3F" w:rsidP="008C7A10">
      <w:pPr>
        <w:pStyle w:val="a6"/>
        <w:spacing w:line="360" w:lineRule="auto"/>
        <w:ind w:left="360" w:firstLine="0"/>
        <w:rPr>
          <w:b/>
          <w:sz w:val="28"/>
          <w:szCs w:val="28"/>
        </w:rPr>
      </w:pPr>
    </w:p>
    <w:p w:rsidR="00C800EA" w:rsidRPr="008C7A10" w:rsidRDefault="00EA2794" w:rsidP="008C7A10">
      <w:pPr>
        <w:pStyle w:val="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4" w:name="_Toc449095216"/>
      <w:r w:rsidRPr="008C7A10">
        <w:rPr>
          <w:rFonts w:ascii="Times New Roman" w:hAnsi="Times New Roman" w:cs="Times New Roman"/>
          <w:b/>
          <w:szCs w:val="28"/>
          <w:lang w:val="en-US"/>
        </w:rPr>
        <w:t>IV</w:t>
      </w:r>
      <w:r w:rsidRPr="008C7A10">
        <w:rPr>
          <w:rFonts w:ascii="Times New Roman" w:hAnsi="Times New Roman" w:cs="Times New Roman"/>
          <w:b/>
          <w:szCs w:val="28"/>
        </w:rPr>
        <w:t>.</w:t>
      </w:r>
      <w:r w:rsidR="00C800EA" w:rsidRPr="008C7A10">
        <w:rPr>
          <w:rFonts w:ascii="Times New Roman" w:hAnsi="Times New Roman" w:cs="Times New Roman"/>
          <w:b/>
          <w:szCs w:val="28"/>
        </w:rPr>
        <w:t xml:space="preserve"> Требования к результатам освоения образовательной программмы</w:t>
      </w:r>
      <w:bookmarkEnd w:id="4"/>
    </w:p>
    <w:p w:rsidR="00292623" w:rsidRPr="008C7A10" w:rsidRDefault="00EA2794" w:rsidP="008C7A10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8C7A10">
        <w:rPr>
          <w:sz w:val="28"/>
          <w:szCs w:val="28"/>
        </w:rPr>
        <w:t>4</w:t>
      </w:r>
      <w:r w:rsidR="00292623" w:rsidRPr="008C7A10">
        <w:rPr>
          <w:sz w:val="28"/>
          <w:szCs w:val="28"/>
        </w:rPr>
        <w:t xml:space="preserve">.1. В результате освоения программы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</w:t>
      </w:r>
      <w:r w:rsidR="00DD5F0E" w:rsidRPr="008C7A10">
        <w:rPr>
          <w:i/>
          <w:sz w:val="28"/>
          <w:szCs w:val="28"/>
        </w:rPr>
        <w:t>та</w:t>
      </w:r>
      <w:proofErr w:type="spellEnd"/>
      <w:r w:rsidR="00DD5F0E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292623" w:rsidRPr="008C7A10">
        <w:rPr>
          <w:sz w:val="28"/>
          <w:szCs w:val="28"/>
        </w:rPr>
        <w:t xml:space="preserve"> у выпускника должны быть сформированы </w:t>
      </w:r>
      <w:r w:rsidR="00C615E4" w:rsidRPr="008C7A10">
        <w:rPr>
          <w:sz w:val="28"/>
          <w:szCs w:val="28"/>
        </w:rPr>
        <w:t>универсальные</w:t>
      </w:r>
      <w:r w:rsidR="00292623" w:rsidRPr="008C7A10">
        <w:rPr>
          <w:sz w:val="28"/>
          <w:szCs w:val="28"/>
        </w:rPr>
        <w:t>, общепрофессиональные, профессиональные компетенции.</w:t>
      </w:r>
      <w:r w:rsidR="00C5503D" w:rsidRPr="008C7A10">
        <w:rPr>
          <w:sz w:val="28"/>
          <w:szCs w:val="28"/>
        </w:rPr>
        <w:t xml:space="preserve"> Соответствие компетенций, установленных федеральным государственным образовательным стандартом и образовательным стандартом ЮФУ</w:t>
      </w:r>
      <w:r w:rsidR="008C7A10">
        <w:rPr>
          <w:sz w:val="28"/>
          <w:szCs w:val="28"/>
        </w:rPr>
        <w:t xml:space="preserve"> </w:t>
      </w:r>
      <w:r w:rsidR="00C5503D" w:rsidRPr="008C7A10">
        <w:rPr>
          <w:sz w:val="28"/>
          <w:szCs w:val="28"/>
        </w:rPr>
        <w:t>по направлению подготовки/специа</w:t>
      </w:r>
      <w:r w:rsidR="008C7A10">
        <w:rPr>
          <w:sz w:val="28"/>
          <w:szCs w:val="28"/>
        </w:rPr>
        <w:t xml:space="preserve">льности________________________, </w:t>
      </w:r>
      <w:r w:rsidR="00C5503D" w:rsidRPr="008C7A10">
        <w:rPr>
          <w:sz w:val="28"/>
          <w:szCs w:val="28"/>
        </w:rPr>
        <w:t xml:space="preserve">представлено в Приложении </w:t>
      </w:r>
      <w:r w:rsidR="008C7A10">
        <w:rPr>
          <w:sz w:val="28"/>
          <w:szCs w:val="28"/>
        </w:rPr>
        <w:t xml:space="preserve">№ </w:t>
      </w:r>
      <w:r w:rsidR="00C5503D" w:rsidRPr="008C7A10">
        <w:rPr>
          <w:sz w:val="28"/>
          <w:szCs w:val="28"/>
        </w:rPr>
        <w:t>2.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4</w:t>
      </w:r>
      <w:r w:rsidR="00292623" w:rsidRPr="008C7A10">
        <w:rPr>
          <w:sz w:val="28"/>
          <w:szCs w:val="28"/>
        </w:rPr>
        <w:t xml:space="preserve">.2. Выпускник, освоивший программу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>, магист</w:t>
      </w:r>
      <w:r w:rsidR="00DD5F0E" w:rsidRPr="008C7A10">
        <w:rPr>
          <w:i/>
          <w:sz w:val="28"/>
          <w:szCs w:val="28"/>
        </w:rPr>
        <w:t xml:space="preserve">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292623" w:rsidRPr="008C7A10">
        <w:rPr>
          <w:sz w:val="28"/>
          <w:szCs w:val="28"/>
        </w:rPr>
        <w:t xml:space="preserve">, должен обладать следующими </w:t>
      </w:r>
      <w:r w:rsidR="00C615E4" w:rsidRPr="008C7A10">
        <w:rPr>
          <w:sz w:val="28"/>
          <w:szCs w:val="28"/>
        </w:rPr>
        <w:t>универсальными</w:t>
      </w:r>
      <w:r w:rsidR="00292623" w:rsidRPr="008C7A10">
        <w:rPr>
          <w:sz w:val="28"/>
          <w:szCs w:val="28"/>
        </w:rPr>
        <w:t xml:space="preserve"> компетенциями</w:t>
      </w:r>
      <w:r w:rsidR="00C615E4" w:rsidRPr="008C7A10">
        <w:rPr>
          <w:sz w:val="28"/>
          <w:szCs w:val="28"/>
        </w:rPr>
        <w:t xml:space="preserve"> (У</w:t>
      </w:r>
      <w:r w:rsidR="00292623" w:rsidRPr="008C7A10">
        <w:rPr>
          <w:sz w:val="28"/>
          <w:szCs w:val="28"/>
        </w:rPr>
        <w:t xml:space="preserve">К): </w:t>
      </w:r>
    </w:p>
    <w:p w:rsidR="00180DC6" w:rsidRPr="008C7A10" w:rsidRDefault="00180DC6" w:rsidP="008C7A10">
      <w:pPr>
        <w:spacing w:line="360" w:lineRule="auto"/>
        <w:rPr>
          <w:b/>
          <w:i/>
          <w:sz w:val="28"/>
          <w:szCs w:val="28"/>
        </w:rPr>
      </w:pPr>
      <w:r w:rsidRPr="008C7A10">
        <w:rPr>
          <w:b/>
          <w:i/>
          <w:sz w:val="28"/>
          <w:szCs w:val="28"/>
        </w:rPr>
        <w:t xml:space="preserve">для программ </w:t>
      </w:r>
      <w:proofErr w:type="spellStart"/>
      <w:r w:rsidRPr="008C7A10">
        <w:rPr>
          <w:b/>
          <w:i/>
          <w:sz w:val="28"/>
          <w:szCs w:val="28"/>
        </w:rPr>
        <w:t>бакалавриата</w:t>
      </w:r>
      <w:proofErr w:type="spellEnd"/>
      <w:r w:rsidRPr="008C7A10">
        <w:rPr>
          <w:b/>
          <w:i/>
          <w:sz w:val="28"/>
          <w:szCs w:val="28"/>
        </w:rPr>
        <w:t xml:space="preserve"> и </w:t>
      </w:r>
      <w:proofErr w:type="spellStart"/>
      <w:r w:rsidRPr="008C7A10">
        <w:rPr>
          <w:b/>
          <w:i/>
          <w:sz w:val="28"/>
          <w:szCs w:val="28"/>
        </w:rPr>
        <w:t>специалитета</w:t>
      </w:r>
      <w:proofErr w:type="spellEnd"/>
      <w:r w:rsidRPr="008C7A10">
        <w:rPr>
          <w:b/>
          <w:i/>
          <w:sz w:val="28"/>
          <w:szCs w:val="28"/>
        </w:rPr>
        <w:t>: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использовать соци</w:t>
      </w:r>
      <w:r w:rsidR="00E413FE" w:rsidRPr="008C7A10">
        <w:rPr>
          <w:sz w:val="28"/>
          <w:szCs w:val="28"/>
        </w:rPr>
        <w:t>альн</w:t>
      </w:r>
      <w:r w:rsidRPr="008C7A10">
        <w:rPr>
          <w:sz w:val="28"/>
          <w:szCs w:val="28"/>
        </w:rPr>
        <w:t>о</w:t>
      </w:r>
      <w:r w:rsidR="00E413FE" w:rsidRPr="008C7A10">
        <w:rPr>
          <w:sz w:val="28"/>
          <w:szCs w:val="28"/>
        </w:rPr>
        <w:t>-</w:t>
      </w:r>
      <w:r w:rsidRPr="008C7A10">
        <w:rPr>
          <w:sz w:val="28"/>
          <w:szCs w:val="28"/>
        </w:rPr>
        <w:t xml:space="preserve">гуманитарные знания, культуру мышления, системный подход и критический анализ при формировании </w:t>
      </w:r>
      <w:r w:rsidRPr="008C7A10">
        <w:rPr>
          <w:sz w:val="28"/>
          <w:szCs w:val="28"/>
        </w:rPr>
        <w:lastRenderedPageBreak/>
        <w:t>мировоззренческой и гражданской позиции (УК-1);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способность аргументированно, логически верно и содержательно строить устную и письменную речь, демонстрируя личную и профессиональную культуру, владеть </w:t>
      </w:r>
      <w:r w:rsidRPr="008C7A10">
        <w:rPr>
          <w:bCs/>
          <w:sz w:val="28"/>
          <w:szCs w:val="28"/>
        </w:rPr>
        <w:t>русским</w:t>
      </w:r>
      <w:r w:rsidRPr="008C7A10">
        <w:rPr>
          <w:sz w:val="28"/>
          <w:szCs w:val="28"/>
        </w:rPr>
        <w:t xml:space="preserve"> и иностранным языками для решения коммуникативных задач во всех сферах общения (УК-2);</w:t>
      </w:r>
    </w:p>
    <w:p w:rsidR="00180DC6" w:rsidRPr="008C7A10" w:rsidRDefault="00180DC6" w:rsidP="008C7A10">
      <w:pPr>
        <w:spacing w:line="360" w:lineRule="auto"/>
        <w:rPr>
          <w:bCs/>
          <w:sz w:val="28"/>
          <w:szCs w:val="28"/>
        </w:rPr>
      </w:pPr>
      <w:r w:rsidRPr="008C7A10">
        <w:rPr>
          <w:bCs/>
          <w:sz w:val="28"/>
          <w:szCs w:val="28"/>
        </w:rPr>
        <w:t>способность работать в команде, принимать организационно-управленческие решения и готовность нести за них ответственность (УК-3);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к саморазвитию и самосовершенствованию, проявлению творческого подхода, готовность к повышению своей квалификации и мастерства (УК-4);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использовать экономические и правовые знания в профессиональной и социальной деятельности (УК-5);</w:t>
      </w:r>
    </w:p>
    <w:p w:rsidR="00180DC6" w:rsidRPr="008C7A10" w:rsidRDefault="00180DC6" w:rsidP="008C7A10">
      <w:pPr>
        <w:spacing w:line="360" w:lineRule="auto"/>
        <w:rPr>
          <w:bCs/>
          <w:sz w:val="28"/>
          <w:szCs w:val="28"/>
        </w:rPr>
      </w:pPr>
      <w:r w:rsidRPr="008C7A10">
        <w:rPr>
          <w:bCs/>
          <w:sz w:val="28"/>
          <w:szCs w:val="28"/>
        </w:rPr>
        <w:t xml:space="preserve">способность соблюдать принципы и нормы толерантного отношения к носителям разных этнокультурных традиций, религиозных и политических взглядов в многонациональном и </w:t>
      </w:r>
      <w:proofErr w:type="spellStart"/>
      <w:r w:rsidRPr="008C7A10">
        <w:rPr>
          <w:bCs/>
          <w:sz w:val="28"/>
          <w:szCs w:val="28"/>
        </w:rPr>
        <w:t>поликонфессиональном</w:t>
      </w:r>
      <w:proofErr w:type="spellEnd"/>
      <w:r w:rsidRPr="008C7A10">
        <w:rPr>
          <w:bCs/>
          <w:sz w:val="28"/>
          <w:szCs w:val="28"/>
        </w:rPr>
        <w:t xml:space="preserve"> обществе (УК-6);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поддерживать уровень физической подготовки для обеспечения полноценной социальной и профессиональной деятельности, создавать безопасные условия жизнедеятельности, в том числе при возникновении чрезвычайных ситуаций (УК-7).</w:t>
      </w:r>
    </w:p>
    <w:p w:rsidR="00180DC6" w:rsidRPr="008C7A10" w:rsidRDefault="00180DC6" w:rsidP="008C7A10">
      <w:pPr>
        <w:spacing w:line="360" w:lineRule="auto"/>
        <w:rPr>
          <w:b/>
          <w:i/>
          <w:sz w:val="28"/>
          <w:szCs w:val="28"/>
        </w:rPr>
      </w:pPr>
      <w:r w:rsidRPr="008C7A10">
        <w:rPr>
          <w:b/>
          <w:i/>
          <w:sz w:val="28"/>
          <w:szCs w:val="28"/>
        </w:rPr>
        <w:t>для программ магистратуры: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осуществлять научный поиск, анализ информации, продуцировать эффективные решения и представлять результаты научно-исследовательской работы с использованием современных информационно-коммуникационных технологий (УК-1);</w:t>
      </w:r>
    </w:p>
    <w:p w:rsidR="00180DC6" w:rsidRPr="008C7A10" w:rsidRDefault="00180DC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к эффективной коммуникации, в том числе на иностранном языке, к построению профессионального взаимодействия на основе кооперации, толерантности, морально-нравственных и правовых норм (УК-2);</w:t>
      </w:r>
    </w:p>
    <w:p w:rsidR="00180DC6" w:rsidRPr="008C7A10" w:rsidRDefault="00180DC6" w:rsidP="008C7A10">
      <w:pPr>
        <w:spacing w:line="360" w:lineRule="auto"/>
        <w:rPr>
          <w:bCs/>
          <w:sz w:val="28"/>
          <w:szCs w:val="28"/>
        </w:rPr>
      </w:pPr>
      <w:r w:rsidRPr="008C7A10">
        <w:rPr>
          <w:bCs/>
          <w:sz w:val="28"/>
          <w:szCs w:val="28"/>
        </w:rPr>
        <w:t>способность руководить коллективом и управлять проектами, готовность проявлять инициативу, действовать в нестандартных ситуациях, нести ответственность за принятые решения (УК-3);</w:t>
      </w:r>
    </w:p>
    <w:p w:rsidR="00180DC6" w:rsidRPr="008C7A10" w:rsidRDefault="00180DC6" w:rsidP="008C7A10">
      <w:pPr>
        <w:spacing w:line="360" w:lineRule="auto"/>
        <w:ind w:firstLine="709"/>
        <w:rPr>
          <w:sz w:val="28"/>
          <w:szCs w:val="28"/>
        </w:rPr>
      </w:pPr>
      <w:r w:rsidRPr="008C7A10">
        <w:rPr>
          <w:sz w:val="28"/>
          <w:szCs w:val="28"/>
        </w:rPr>
        <w:t xml:space="preserve">способность к саморазвитию и самореализации на основе принципов </w:t>
      </w:r>
      <w:r w:rsidRPr="008C7A10">
        <w:rPr>
          <w:sz w:val="28"/>
          <w:szCs w:val="28"/>
        </w:rPr>
        <w:lastRenderedPageBreak/>
        <w:t xml:space="preserve">непрерывного самообразования (УК-4). 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4</w:t>
      </w:r>
      <w:r w:rsidR="00292623" w:rsidRPr="008C7A10">
        <w:rPr>
          <w:sz w:val="28"/>
          <w:szCs w:val="28"/>
        </w:rPr>
        <w:t xml:space="preserve">.3. Выпускник, освоивший программу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292623" w:rsidRPr="008C7A10">
        <w:rPr>
          <w:sz w:val="28"/>
          <w:szCs w:val="28"/>
        </w:rPr>
        <w:t>, должен обладать следующими общепрофессиональными компетенциями (ОПК):</w:t>
      </w:r>
    </w:p>
    <w:p w:rsidR="00AF517D" w:rsidRPr="008C7A10" w:rsidRDefault="00AF517D" w:rsidP="008C7A10">
      <w:pPr>
        <w:spacing w:line="360" w:lineRule="auto"/>
        <w:rPr>
          <w:b/>
          <w:i/>
          <w:sz w:val="28"/>
          <w:szCs w:val="28"/>
        </w:rPr>
      </w:pPr>
      <w:r w:rsidRPr="008C7A10">
        <w:rPr>
          <w:b/>
          <w:i/>
          <w:sz w:val="28"/>
          <w:szCs w:val="28"/>
        </w:rPr>
        <w:t xml:space="preserve">для программ </w:t>
      </w:r>
      <w:proofErr w:type="spellStart"/>
      <w:r w:rsidRPr="008C7A10">
        <w:rPr>
          <w:b/>
          <w:i/>
          <w:sz w:val="28"/>
          <w:szCs w:val="28"/>
        </w:rPr>
        <w:t>бакалавриата</w:t>
      </w:r>
      <w:proofErr w:type="spellEnd"/>
      <w:r w:rsidRPr="008C7A10">
        <w:rPr>
          <w:b/>
          <w:i/>
          <w:sz w:val="28"/>
          <w:szCs w:val="28"/>
        </w:rPr>
        <w:t xml:space="preserve"> и </w:t>
      </w:r>
      <w:proofErr w:type="spellStart"/>
      <w:r w:rsidRPr="008C7A10">
        <w:rPr>
          <w:b/>
          <w:i/>
          <w:sz w:val="28"/>
          <w:szCs w:val="28"/>
        </w:rPr>
        <w:t>специалитета</w:t>
      </w:r>
      <w:proofErr w:type="spellEnd"/>
      <w:r w:rsidRPr="008C7A10">
        <w:rPr>
          <w:b/>
          <w:i/>
          <w:sz w:val="28"/>
          <w:szCs w:val="28"/>
        </w:rPr>
        <w:t>:</w:t>
      </w:r>
    </w:p>
    <w:p w:rsidR="00AF517D" w:rsidRPr="008C7A10" w:rsidRDefault="00AF517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способность применять междисциплинарные знания для решения профессиональных задач с учетом смежных областей науки и практики (ОПК-1);</w:t>
      </w:r>
    </w:p>
    <w:p w:rsidR="00AF517D" w:rsidRPr="008C7A10" w:rsidRDefault="00AF517D" w:rsidP="008C7A10">
      <w:pPr>
        <w:spacing w:line="360" w:lineRule="auto"/>
        <w:rPr>
          <w:bCs/>
          <w:sz w:val="28"/>
          <w:szCs w:val="28"/>
        </w:rPr>
      </w:pPr>
      <w:r w:rsidRPr="008C7A10">
        <w:rPr>
          <w:bCs/>
          <w:sz w:val="28"/>
          <w:szCs w:val="28"/>
        </w:rPr>
        <w:t>способность осуществлять проектную деятельность в профессиональной сфере (ОПК-2);</w:t>
      </w:r>
    </w:p>
    <w:p w:rsidR="00AF517D" w:rsidRPr="008C7A10" w:rsidRDefault="00AF517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способность </w:t>
      </w:r>
      <w:r w:rsidRPr="008C7A10">
        <w:rPr>
          <w:bCs/>
          <w:sz w:val="28"/>
          <w:szCs w:val="28"/>
        </w:rPr>
        <w:t>решать задачи</w:t>
      </w:r>
      <w:r w:rsidRPr="008C7A10">
        <w:rPr>
          <w:sz w:val="28"/>
          <w:szCs w:val="28"/>
        </w:rPr>
        <w:t xml:space="preserve">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(ОПК-3).</w:t>
      </w:r>
    </w:p>
    <w:p w:rsidR="00AF517D" w:rsidRPr="008C7A10" w:rsidRDefault="00AF517D" w:rsidP="008C7A10">
      <w:pPr>
        <w:spacing w:line="360" w:lineRule="auto"/>
        <w:rPr>
          <w:b/>
          <w:i/>
          <w:sz w:val="28"/>
          <w:szCs w:val="28"/>
        </w:rPr>
      </w:pPr>
      <w:r w:rsidRPr="008C7A10">
        <w:rPr>
          <w:b/>
          <w:i/>
          <w:sz w:val="28"/>
          <w:szCs w:val="28"/>
        </w:rPr>
        <w:t>для программ магистратуры:</w:t>
      </w:r>
    </w:p>
    <w:p w:rsidR="00AF517D" w:rsidRPr="008C7A10" w:rsidRDefault="00E413FE" w:rsidP="008C7A10">
      <w:pPr>
        <w:spacing w:line="360" w:lineRule="auto"/>
        <w:rPr>
          <w:b/>
          <w:i/>
          <w:sz w:val="28"/>
          <w:szCs w:val="28"/>
        </w:rPr>
      </w:pPr>
      <w:r w:rsidRPr="008C7A10">
        <w:rPr>
          <w:rFonts w:eastAsia="Calibri"/>
          <w:sz w:val="28"/>
          <w:szCs w:val="28"/>
          <w:lang w:eastAsia="en-US"/>
        </w:rPr>
        <w:t xml:space="preserve">способность к организации и проведению научно-исследовательской и проектной деятельности, в том числе на основе междисциплинарного подхода </w:t>
      </w:r>
      <w:r w:rsidR="00AF517D" w:rsidRPr="008C7A10">
        <w:rPr>
          <w:sz w:val="28"/>
          <w:szCs w:val="28"/>
        </w:rPr>
        <w:t>(ОПК-1).</w:t>
      </w:r>
    </w:p>
    <w:p w:rsidR="00292623" w:rsidRPr="008C7A10" w:rsidRDefault="00292623" w:rsidP="008C7A10">
      <w:pPr>
        <w:spacing w:line="360" w:lineRule="auto"/>
        <w:ind w:firstLine="0"/>
        <w:rPr>
          <w:sz w:val="28"/>
          <w:szCs w:val="28"/>
        </w:rPr>
      </w:pPr>
    </w:p>
    <w:p w:rsidR="00EA2794" w:rsidRPr="008C7A10" w:rsidRDefault="00775396" w:rsidP="008C7A10">
      <w:pPr>
        <w:spacing w:line="360" w:lineRule="auto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>При разработке о</w:t>
      </w:r>
      <w:r w:rsidR="00C615E4" w:rsidRPr="008C7A10">
        <w:rPr>
          <w:i/>
          <w:sz w:val="28"/>
          <w:szCs w:val="28"/>
        </w:rPr>
        <w:t xml:space="preserve">бразовательного стандарта по направлению подготовки/ специальности перечень общепрофессиональных компетенций выпускника </w:t>
      </w:r>
      <w:r w:rsidRPr="008C7A10">
        <w:rPr>
          <w:i/>
          <w:sz w:val="28"/>
          <w:szCs w:val="28"/>
        </w:rPr>
        <w:t>должен</w:t>
      </w:r>
      <w:r w:rsidR="00C615E4" w:rsidRPr="008C7A10">
        <w:rPr>
          <w:i/>
          <w:sz w:val="28"/>
          <w:szCs w:val="28"/>
        </w:rPr>
        <w:t xml:space="preserve"> быть </w:t>
      </w:r>
      <w:r w:rsidRPr="008C7A10">
        <w:rPr>
          <w:i/>
          <w:sz w:val="28"/>
          <w:szCs w:val="28"/>
        </w:rPr>
        <w:t>соотнесен с требованиями федерального государственного образовательного стандарта и определен разработчиками образовательного стандарта</w:t>
      </w:r>
      <w:r w:rsidR="00EA2794" w:rsidRPr="008C7A10">
        <w:rPr>
          <w:i/>
          <w:sz w:val="28"/>
          <w:szCs w:val="28"/>
        </w:rPr>
        <w:t>.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4</w:t>
      </w:r>
      <w:r w:rsidR="00292623" w:rsidRPr="008C7A10">
        <w:rPr>
          <w:sz w:val="28"/>
          <w:szCs w:val="28"/>
        </w:rPr>
        <w:t xml:space="preserve">.4. Выпускник, освоивший программу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292623" w:rsidRPr="008C7A10">
        <w:rPr>
          <w:sz w:val="28"/>
          <w:szCs w:val="28"/>
        </w:rPr>
        <w:t>, должен обладать профессиональными компетенциями (ПК), соответствующими видам профессиональной деятельности: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 xml:space="preserve">(вид деятельности): </w:t>
      </w:r>
      <w:r w:rsidRPr="008C7A10">
        <w:rPr>
          <w:sz w:val="28"/>
          <w:szCs w:val="28"/>
        </w:rPr>
        <w:t>__________________________________________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______________________________________________________</w:t>
      </w:r>
      <w:r w:rsidR="00292623" w:rsidRPr="008C7A10">
        <w:rPr>
          <w:sz w:val="28"/>
          <w:szCs w:val="28"/>
        </w:rPr>
        <w:t xml:space="preserve"> (ПК-1);</w:t>
      </w:r>
    </w:p>
    <w:p w:rsidR="00292623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______________________________________________________</w:t>
      </w:r>
      <w:r w:rsidR="00292623" w:rsidRPr="008C7A10">
        <w:rPr>
          <w:sz w:val="28"/>
          <w:szCs w:val="28"/>
        </w:rPr>
        <w:t xml:space="preserve"> (ПК-</w:t>
      </w:r>
      <w:r w:rsidRPr="008C7A10">
        <w:rPr>
          <w:sz w:val="28"/>
          <w:szCs w:val="28"/>
        </w:rPr>
        <w:t>_</w:t>
      </w:r>
      <w:r w:rsidR="00292623" w:rsidRPr="008C7A10">
        <w:rPr>
          <w:sz w:val="28"/>
          <w:szCs w:val="28"/>
        </w:rPr>
        <w:t>);</w:t>
      </w:r>
    </w:p>
    <w:p w:rsidR="00EA2794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i/>
          <w:sz w:val="28"/>
          <w:szCs w:val="28"/>
          <w:u w:val="single"/>
        </w:rPr>
        <w:t xml:space="preserve">(вид деятельности): </w:t>
      </w:r>
      <w:r w:rsidRPr="008C7A10">
        <w:rPr>
          <w:sz w:val="28"/>
          <w:szCs w:val="28"/>
        </w:rPr>
        <w:t>__________________________________________</w:t>
      </w:r>
    </w:p>
    <w:p w:rsidR="00EA2794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lastRenderedPageBreak/>
        <w:t>______________________________________________________ (ПК-_);</w:t>
      </w:r>
    </w:p>
    <w:p w:rsidR="00EA2794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______________________________________________________ (ПК-_).</w:t>
      </w:r>
    </w:p>
    <w:p w:rsidR="00EA2794" w:rsidRPr="008C7A10" w:rsidRDefault="009F794B" w:rsidP="008C7A10">
      <w:pPr>
        <w:spacing w:line="360" w:lineRule="auto"/>
        <w:rPr>
          <w:b/>
          <w:sz w:val="28"/>
          <w:szCs w:val="28"/>
        </w:rPr>
      </w:pPr>
      <w:r w:rsidRPr="008C7A10">
        <w:rPr>
          <w:sz w:val="28"/>
          <w:szCs w:val="28"/>
        </w:rPr>
        <w:t>Формирование требований образовательного стандарта ЮФУ по направлению подготовки/специальности ____________________ к результатам освоения основных образовательных программ в части профессиональных компетенций осуществляется на основе соответствующих профес</w:t>
      </w:r>
      <w:r w:rsidR="007A26E1" w:rsidRPr="008C7A10">
        <w:rPr>
          <w:sz w:val="28"/>
          <w:szCs w:val="28"/>
        </w:rPr>
        <w:t xml:space="preserve">сиональных стандартов </w:t>
      </w:r>
      <w:r w:rsidRPr="008C7A10">
        <w:rPr>
          <w:sz w:val="28"/>
          <w:szCs w:val="28"/>
        </w:rPr>
        <w:t xml:space="preserve">при </w:t>
      </w:r>
      <w:r w:rsidR="007A26E1" w:rsidRPr="008C7A10">
        <w:rPr>
          <w:sz w:val="28"/>
          <w:szCs w:val="28"/>
        </w:rPr>
        <w:t xml:space="preserve">их </w:t>
      </w:r>
      <w:r w:rsidRPr="008C7A10">
        <w:rPr>
          <w:sz w:val="28"/>
          <w:szCs w:val="28"/>
        </w:rPr>
        <w:t>наличии</w:t>
      </w:r>
      <w:r w:rsidR="007A26E1" w:rsidRPr="008C7A10">
        <w:rPr>
          <w:sz w:val="28"/>
          <w:szCs w:val="28"/>
        </w:rPr>
        <w:t xml:space="preserve"> (</w:t>
      </w:r>
      <w:r w:rsidR="00AE7ADF" w:rsidRPr="008C7A10">
        <w:rPr>
          <w:sz w:val="28"/>
          <w:szCs w:val="28"/>
        </w:rPr>
        <w:t>Приложение № 1</w:t>
      </w:r>
      <w:r w:rsidR="007A26E1" w:rsidRPr="008C7A10">
        <w:rPr>
          <w:sz w:val="28"/>
          <w:szCs w:val="28"/>
        </w:rPr>
        <w:t>)</w:t>
      </w:r>
      <w:r w:rsidRPr="008C7A10">
        <w:rPr>
          <w:sz w:val="28"/>
          <w:szCs w:val="28"/>
        </w:rPr>
        <w:t>.</w:t>
      </w:r>
    </w:p>
    <w:p w:rsidR="003A47E7" w:rsidRPr="008C7A10" w:rsidRDefault="00EA279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4</w:t>
      </w:r>
      <w:r w:rsidR="003A47E7" w:rsidRPr="008C7A10">
        <w:rPr>
          <w:sz w:val="28"/>
          <w:szCs w:val="28"/>
        </w:rPr>
        <w:t xml:space="preserve">.5. При разработке программы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3A47E7" w:rsidRPr="008C7A10">
        <w:rPr>
          <w:sz w:val="28"/>
          <w:szCs w:val="28"/>
        </w:rPr>
        <w:t xml:space="preserve"> все </w:t>
      </w:r>
      <w:r w:rsidR="00C83C8F" w:rsidRPr="008C7A10">
        <w:rPr>
          <w:sz w:val="28"/>
          <w:szCs w:val="28"/>
        </w:rPr>
        <w:t>универсальные</w:t>
      </w:r>
      <w:r w:rsidR="003A47E7" w:rsidRPr="008C7A10">
        <w:rPr>
          <w:sz w:val="28"/>
          <w:szCs w:val="28"/>
        </w:rPr>
        <w:t>, общепрофессиональные, профессиональные компетенции, отнесенные к тем видам профессиональной деятельности, на которые ориентирована программа, включаются в набор требуемых результатов освоения.</w:t>
      </w:r>
    </w:p>
    <w:p w:rsidR="00C8573D" w:rsidRPr="008C7A10" w:rsidRDefault="00EA2794" w:rsidP="008C7A10">
      <w:pPr>
        <w:pStyle w:val="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5" w:name="_Toc449095217"/>
      <w:r w:rsidRPr="008C7A10">
        <w:rPr>
          <w:rFonts w:ascii="Times New Roman" w:hAnsi="Times New Roman" w:cs="Times New Roman"/>
          <w:b/>
          <w:szCs w:val="28"/>
          <w:lang w:val="en-US"/>
        </w:rPr>
        <w:t>V</w:t>
      </w:r>
      <w:r w:rsidR="00CC1D83" w:rsidRPr="008C7A10">
        <w:rPr>
          <w:rFonts w:ascii="Times New Roman" w:hAnsi="Times New Roman" w:cs="Times New Roman"/>
          <w:b/>
          <w:szCs w:val="28"/>
        </w:rPr>
        <w:t xml:space="preserve">. Требования к структуре программы </w:t>
      </w:r>
      <w:r w:rsidR="000D6F4E" w:rsidRPr="008C7A10">
        <w:rPr>
          <w:rFonts w:ascii="Times New Roman" w:hAnsi="Times New Roman" w:cs="Times New Roman"/>
          <w:b/>
          <w:szCs w:val="28"/>
        </w:rPr>
        <w:t xml:space="preserve">бакалавриата </w:t>
      </w:r>
    </w:p>
    <w:p w:rsidR="007E44E2" w:rsidRPr="008C7A10" w:rsidRDefault="000D6F4E" w:rsidP="008C7A10">
      <w:pPr>
        <w:pStyle w:val="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8C7A10">
        <w:rPr>
          <w:rFonts w:ascii="Times New Roman" w:hAnsi="Times New Roman" w:cs="Times New Roman"/>
          <w:b/>
          <w:szCs w:val="28"/>
        </w:rPr>
        <w:t>(</w:t>
      </w:r>
      <w:r w:rsidR="00EA2794" w:rsidRPr="008C7A10">
        <w:rPr>
          <w:rFonts w:ascii="Times New Roman" w:hAnsi="Times New Roman" w:cs="Times New Roman"/>
          <w:b/>
          <w:szCs w:val="28"/>
        </w:rPr>
        <w:t xml:space="preserve">магистратуры, </w:t>
      </w:r>
      <w:r w:rsidR="00CC1D83" w:rsidRPr="008C7A10">
        <w:rPr>
          <w:rFonts w:ascii="Times New Roman" w:hAnsi="Times New Roman" w:cs="Times New Roman"/>
          <w:b/>
          <w:szCs w:val="28"/>
        </w:rPr>
        <w:t>специалитета</w:t>
      </w:r>
      <w:bookmarkEnd w:id="5"/>
      <w:r w:rsidRPr="008C7A10">
        <w:rPr>
          <w:rFonts w:ascii="Times New Roman" w:hAnsi="Times New Roman" w:cs="Times New Roman"/>
          <w:b/>
          <w:szCs w:val="28"/>
        </w:rPr>
        <w:t>)</w:t>
      </w:r>
    </w:p>
    <w:p w:rsidR="00CC1D83" w:rsidRPr="008C7A10" w:rsidRDefault="00324170" w:rsidP="008C7A10">
      <w:pPr>
        <w:spacing w:line="360" w:lineRule="auto"/>
        <w:rPr>
          <w:i/>
          <w:sz w:val="28"/>
          <w:szCs w:val="28"/>
        </w:rPr>
      </w:pPr>
      <w:r w:rsidRPr="008C7A10">
        <w:rPr>
          <w:sz w:val="28"/>
          <w:szCs w:val="28"/>
        </w:rPr>
        <w:t>5</w:t>
      </w:r>
      <w:r w:rsidR="00CC1D83" w:rsidRPr="008C7A10">
        <w:rPr>
          <w:sz w:val="28"/>
          <w:szCs w:val="28"/>
        </w:rPr>
        <w:t xml:space="preserve">.1. Структура программы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CC1D83" w:rsidRPr="008C7A10"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Pr="008C7A10">
        <w:rPr>
          <w:sz w:val="28"/>
          <w:szCs w:val="28"/>
        </w:rPr>
        <w:t>(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 xml:space="preserve">, магистратуры, </w:t>
      </w:r>
      <w:proofErr w:type="spellStart"/>
      <w:r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)</w:t>
      </w:r>
      <w:r w:rsidR="00CC1D83" w:rsidRPr="008C7A10">
        <w:rPr>
          <w:sz w:val="28"/>
          <w:szCs w:val="28"/>
        </w:rPr>
        <w:t xml:space="preserve">, имеющих различную </w:t>
      </w:r>
      <w:r w:rsidR="00905923" w:rsidRPr="008C7A10">
        <w:rPr>
          <w:sz w:val="28"/>
          <w:szCs w:val="28"/>
        </w:rPr>
        <w:t>направленность</w:t>
      </w:r>
      <w:r w:rsidR="00CC1D83" w:rsidRPr="008C7A10">
        <w:rPr>
          <w:sz w:val="28"/>
          <w:szCs w:val="28"/>
        </w:rPr>
        <w:t xml:space="preserve"> (профиль) обра</w:t>
      </w:r>
      <w:r w:rsidRPr="008C7A10">
        <w:rPr>
          <w:sz w:val="28"/>
          <w:szCs w:val="28"/>
        </w:rPr>
        <w:t>зования в рамках одного направления подготовки или специальности</w:t>
      </w:r>
      <w:r w:rsidR="00CC1D83" w:rsidRPr="008C7A10">
        <w:rPr>
          <w:sz w:val="28"/>
          <w:szCs w:val="28"/>
        </w:rPr>
        <w:t>.</w:t>
      </w:r>
      <w:r w:rsidR="00BC3EF8" w:rsidRPr="008C7A10">
        <w:rPr>
          <w:sz w:val="28"/>
          <w:szCs w:val="28"/>
        </w:rPr>
        <w:t xml:space="preserve"> </w:t>
      </w:r>
    </w:p>
    <w:p w:rsidR="00F608DF" w:rsidRPr="00E81166" w:rsidRDefault="00CA1832" w:rsidP="00E81166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5.2. Программа </w:t>
      </w:r>
      <w:r w:rsidR="00DD4682" w:rsidRPr="008C7A10">
        <w:rPr>
          <w:sz w:val="28"/>
          <w:szCs w:val="28"/>
        </w:rPr>
        <w:t>(</w:t>
      </w:r>
      <w:proofErr w:type="spellStart"/>
      <w:r w:rsidR="00DD4682" w:rsidRPr="008C7A10">
        <w:rPr>
          <w:i/>
          <w:sz w:val="28"/>
          <w:szCs w:val="28"/>
        </w:rPr>
        <w:t>бакалавриата</w:t>
      </w:r>
      <w:proofErr w:type="spellEnd"/>
      <w:r w:rsidR="00DD4682" w:rsidRPr="008C7A10">
        <w:rPr>
          <w:i/>
          <w:sz w:val="28"/>
          <w:szCs w:val="28"/>
        </w:rPr>
        <w:t xml:space="preserve">, магистратуры, </w:t>
      </w:r>
      <w:proofErr w:type="spellStart"/>
      <w:r w:rsidR="00DD5F0E" w:rsidRPr="008C7A10">
        <w:rPr>
          <w:i/>
          <w:sz w:val="28"/>
          <w:szCs w:val="28"/>
        </w:rPr>
        <w:t>специалитета</w:t>
      </w:r>
      <w:proofErr w:type="spellEnd"/>
      <w:r w:rsidR="00DD4682" w:rsidRPr="008C7A10">
        <w:rPr>
          <w:i/>
          <w:sz w:val="28"/>
          <w:szCs w:val="28"/>
        </w:rPr>
        <w:t>)</w:t>
      </w:r>
      <w:r w:rsidR="00DD4682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состоит из следующих блоков:</w:t>
      </w:r>
    </w:p>
    <w:p w:rsidR="00CA1832" w:rsidRPr="008C7A10" w:rsidRDefault="00DD4682" w:rsidP="008C7A10">
      <w:pPr>
        <w:spacing w:line="360" w:lineRule="auto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 xml:space="preserve">Для программ 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Pr="008C7A10">
        <w:rPr>
          <w:i/>
          <w:sz w:val="28"/>
          <w:szCs w:val="28"/>
        </w:rPr>
        <w:t>:</w:t>
      </w:r>
    </w:p>
    <w:p w:rsidR="00CA1832" w:rsidRPr="008C7A10" w:rsidRDefault="00CA1832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1 «Дисциплины (модули)»</w:t>
      </w:r>
      <w:r w:rsidRPr="008C7A10">
        <w:rPr>
          <w:sz w:val="28"/>
          <w:szCs w:val="28"/>
        </w:rPr>
        <w:t>, который включает дисциплины (модули), относящиеся к базовой части программы (в том числе дисциплины (модули) выбранной специализации) и дисциплины (модули), относящиеся к вариативной части программы.</w:t>
      </w:r>
    </w:p>
    <w:p w:rsidR="00CA1832" w:rsidRPr="008C7A10" w:rsidRDefault="00CA1832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2 «Практики»</w:t>
      </w:r>
      <w:r w:rsidRPr="008C7A10">
        <w:rPr>
          <w:sz w:val="28"/>
          <w:szCs w:val="28"/>
        </w:rPr>
        <w:t>, который в полном объеме относится к вариативной части программы.</w:t>
      </w:r>
    </w:p>
    <w:p w:rsidR="00E81166" w:rsidRDefault="00E81166" w:rsidP="008C7A10">
      <w:pPr>
        <w:spacing w:line="360" w:lineRule="auto"/>
        <w:rPr>
          <w:b/>
          <w:sz w:val="28"/>
          <w:szCs w:val="28"/>
        </w:rPr>
      </w:pPr>
    </w:p>
    <w:p w:rsidR="00CA1832" w:rsidRPr="008C7A10" w:rsidRDefault="00CA1832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lastRenderedPageBreak/>
        <w:t>Блок 3 «Государственная итоговая аттестация»</w:t>
      </w:r>
      <w:r w:rsidRPr="008C7A10">
        <w:rPr>
          <w:sz w:val="28"/>
          <w:szCs w:val="28"/>
        </w:rPr>
        <w:t xml:space="preserve">, </w:t>
      </w:r>
      <w:r w:rsidR="00DD4682" w:rsidRPr="008C7A10">
        <w:rPr>
          <w:sz w:val="28"/>
          <w:szCs w:val="28"/>
        </w:rPr>
        <w:t xml:space="preserve">который в полном объеме относится к базовой части программы и </w:t>
      </w:r>
      <w:r w:rsidRPr="008C7A10">
        <w:rPr>
          <w:sz w:val="28"/>
          <w:szCs w:val="28"/>
        </w:rPr>
        <w:t>зав</w:t>
      </w:r>
      <w:r w:rsidR="00DD4682" w:rsidRPr="008C7A10">
        <w:rPr>
          <w:sz w:val="28"/>
          <w:szCs w:val="28"/>
        </w:rPr>
        <w:t>ершает</w:t>
      </w:r>
      <w:r w:rsidRPr="008C7A10">
        <w:rPr>
          <w:sz w:val="28"/>
          <w:szCs w:val="28"/>
        </w:rPr>
        <w:t xml:space="preserve">ся присвоением квалификации </w:t>
      </w:r>
      <w:r w:rsidR="00DD4682" w:rsidRPr="008C7A10">
        <w:rPr>
          <w:sz w:val="28"/>
          <w:szCs w:val="28"/>
        </w:rPr>
        <w:t>_________________________</w:t>
      </w:r>
      <w:r w:rsidRPr="008C7A10">
        <w:rPr>
          <w:sz w:val="28"/>
          <w:szCs w:val="28"/>
        </w:rPr>
        <w:t>.</w:t>
      </w:r>
    </w:p>
    <w:p w:rsidR="00BC3EF8" w:rsidRPr="008C7A10" w:rsidRDefault="00BC3EF8" w:rsidP="008C7A10">
      <w:pPr>
        <w:spacing w:line="360" w:lineRule="auto"/>
        <w:jc w:val="right"/>
        <w:rPr>
          <w:sz w:val="28"/>
          <w:szCs w:val="28"/>
        </w:rPr>
      </w:pPr>
      <w:r w:rsidRPr="008C7A10">
        <w:rPr>
          <w:sz w:val="28"/>
          <w:szCs w:val="28"/>
        </w:rPr>
        <w:t>Таблица 1</w:t>
      </w:r>
    </w:p>
    <w:p w:rsidR="00BC3EF8" w:rsidRPr="008C7A10" w:rsidRDefault="00BC3EF8" w:rsidP="008C7A1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C7A10">
        <w:rPr>
          <w:b/>
          <w:sz w:val="28"/>
          <w:szCs w:val="28"/>
        </w:rPr>
        <w:t xml:space="preserve">Структура программы </w:t>
      </w:r>
      <w:proofErr w:type="spellStart"/>
      <w:r w:rsidRPr="008C7A10">
        <w:rPr>
          <w:b/>
          <w:sz w:val="28"/>
          <w:szCs w:val="28"/>
        </w:rPr>
        <w:t>бакалавриата</w:t>
      </w:r>
      <w:proofErr w:type="spellEnd"/>
      <w:r w:rsidRPr="008C7A10">
        <w:rPr>
          <w:b/>
          <w:sz w:val="28"/>
          <w:szCs w:val="28"/>
        </w:rPr>
        <w:t xml:space="preserve"> 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564"/>
        <w:gridCol w:w="3863"/>
      </w:tblGrid>
      <w:tr w:rsidR="00BC3EF8" w:rsidRPr="008C7A10" w:rsidTr="00BC3EF8">
        <w:trPr>
          <w:cantSplit/>
          <w:trHeight w:val="668"/>
          <w:tblHeader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Структура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1</w:t>
            </w:r>
          </w:p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Дисциплины </w:t>
            </w:r>
            <w:r w:rsidRPr="008C7A10">
              <w:rPr>
                <w:b/>
                <w:sz w:val="28"/>
                <w:szCs w:val="28"/>
                <w:lang w:val="en-US"/>
              </w:rPr>
              <w:t>(</w:t>
            </w:r>
            <w:r w:rsidRPr="008C7A10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8" w:rsidRPr="008C7A10" w:rsidRDefault="00BC3EF8" w:rsidP="008C7A10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часть,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8" w:rsidRPr="008C7A10" w:rsidRDefault="00BC3EF8" w:rsidP="008C7A1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BC3EF8" w:rsidRPr="008C7A10" w:rsidTr="00BC3EF8">
        <w:trPr>
          <w:cantSplit/>
          <w:trHeight w:val="27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i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6-9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6-9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 w:rsidRPr="008C7A10">
              <w:rPr>
                <w:i/>
                <w:sz w:val="28"/>
                <w:szCs w:val="28"/>
              </w:rPr>
              <w:t>в соответствии с п.2.2. ОС</w:t>
            </w:r>
          </w:p>
        </w:tc>
      </w:tr>
    </w:tbl>
    <w:p w:rsidR="009E2BED" w:rsidRPr="008C7A10" w:rsidRDefault="009E2BED" w:rsidP="008C7A10">
      <w:pPr>
        <w:spacing w:line="360" w:lineRule="auto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>Объем программы в зачетных единицах по блокам определяется разработчиками образовательного стандарта по направлению подготовки.</w:t>
      </w:r>
    </w:p>
    <w:p w:rsidR="00BC3EF8" w:rsidRPr="008C7A10" w:rsidRDefault="00BC3EF8" w:rsidP="008C7A10">
      <w:pPr>
        <w:spacing w:line="360" w:lineRule="auto"/>
        <w:rPr>
          <w:i/>
          <w:sz w:val="28"/>
          <w:szCs w:val="28"/>
        </w:rPr>
      </w:pPr>
    </w:p>
    <w:p w:rsidR="00BC3EF8" w:rsidRPr="008C7A10" w:rsidRDefault="00BC3EF8" w:rsidP="008C7A10">
      <w:pPr>
        <w:spacing w:line="360" w:lineRule="auto"/>
        <w:rPr>
          <w:sz w:val="28"/>
          <w:szCs w:val="28"/>
        </w:rPr>
      </w:pPr>
      <w:r w:rsidRPr="008C7A10">
        <w:rPr>
          <w:i/>
          <w:sz w:val="28"/>
          <w:szCs w:val="28"/>
        </w:rPr>
        <w:t>Для программ магистратуры:</w:t>
      </w:r>
    </w:p>
    <w:p w:rsidR="00BC3EF8" w:rsidRPr="008C7A10" w:rsidRDefault="00BC3EF8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1 «Дисциплины (модули)»</w:t>
      </w:r>
      <w:r w:rsidRPr="008C7A10">
        <w:rPr>
          <w:sz w:val="28"/>
          <w:szCs w:val="28"/>
        </w:rPr>
        <w:t>, который включает дисциплины (модули), относящиеся к базовой части программы (в том числе дисциплины (модули) выбранной специализации) и дисциплины (модули), относящиеся к вариативной части программы.</w:t>
      </w:r>
    </w:p>
    <w:p w:rsidR="00BC3EF8" w:rsidRPr="008C7A10" w:rsidRDefault="00BC3EF8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2 «Практики, в том числе научно-исследовательская работа (НИР)»</w:t>
      </w:r>
      <w:r w:rsidRPr="008C7A10">
        <w:rPr>
          <w:sz w:val="28"/>
          <w:szCs w:val="28"/>
        </w:rPr>
        <w:t>, который в полном объеме относится к вариативной части программы.</w:t>
      </w:r>
    </w:p>
    <w:p w:rsidR="00BC3EF8" w:rsidRDefault="00BC3EF8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3 «Государственная итоговая аттестация»</w:t>
      </w:r>
      <w:r w:rsidRPr="008C7A10">
        <w:rPr>
          <w:sz w:val="28"/>
          <w:szCs w:val="28"/>
        </w:rPr>
        <w:t>, который в полном объеме относится к базовой части программы и завершается присвоением квалификации _________________________.</w:t>
      </w:r>
    </w:p>
    <w:p w:rsidR="00E81166" w:rsidRDefault="00E81166" w:rsidP="008C7A10">
      <w:pPr>
        <w:spacing w:line="360" w:lineRule="auto"/>
        <w:rPr>
          <w:sz w:val="28"/>
          <w:szCs w:val="28"/>
        </w:rPr>
      </w:pPr>
    </w:p>
    <w:p w:rsidR="00E81166" w:rsidRDefault="00E81166" w:rsidP="008C7A10">
      <w:pPr>
        <w:spacing w:line="360" w:lineRule="auto"/>
        <w:rPr>
          <w:sz w:val="28"/>
          <w:szCs w:val="28"/>
        </w:rPr>
      </w:pPr>
    </w:p>
    <w:p w:rsidR="00E81166" w:rsidRPr="008C7A10" w:rsidRDefault="00E81166" w:rsidP="008C7A10">
      <w:pPr>
        <w:spacing w:line="360" w:lineRule="auto"/>
        <w:rPr>
          <w:sz w:val="28"/>
          <w:szCs w:val="28"/>
        </w:rPr>
      </w:pPr>
    </w:p>
    <w:p w:rsidR="009E2BED" w:rsidRPr="008C7A10" w:rsidRDefault="009E2BED" w:rsidP="008C7A10">
      <w:pPr>
        <w:spacing w:line="360" w:lineRule="auto"/>
        <w:jc w:val="right"/>
        <w:rPr>
          <w:sz w:val="28"/>
          <w:szCs w:val="28"/>
        </w:rPr>
      </w:pPr>
      <w:r w:rsidRPr="008C7A10">
        <w:rPr>
          <w:sz w:val="28"/>
          <w:szCs w:val="28"/>
        </w:rPr>
        <w:lastRenderedPageBreak/>
        <w:t>Таблица 1</w:t>
      </w:r>
    </w:p>
    <w:p w:rsidR="009E2BED" w:rsidRPr="008C7A10" w:rsidRDefault="009E2BED" w:rsidP="008C7A1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C7A10">
        <w:rPr>
          <w:b/>
          <w:sz w:val="28"/>
          <w:szCs w:val="28"/>
        </w:rPr>
        <w:t>Структура программы магистратуры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564"/>
        <w:gridCol w:w="3863"/>
      </w:tblGrid>
      <w:tr w:rsidR="009E2BED" w:rsidRPr="008C7A10" w:rsidTr="009E2BED">
        <w:trPr>
          <w:cantSplit/>
          <w:trHeight w:val="668"/>
          <w:tblHeader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ED" w:rsidRPr="008C7A10" w:rsidRDefault="009E2BED" w:rsidP="008C7A1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ED" w:rsidRPr="008C7A10" w:rsidRDefault="009E2BED" w:rsidP="008C7A1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Объем программы магистратуры</w:t>
            </w:r>
          </w:p>
          <w:p w:rsidR="009E2BED" w:rsidRPr="008C7A10" w:rsidRDefault="009E2BED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9E2BED" w:rsidRPr="008C7A10" w:rsidTr="009E2BED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1</w:t>
            </w:r>
          </w:p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Дисциплины </w:t>
            </w:r>
            <w:r w:rsidRPr="008C7A10">
              <w:rPr>
                <w:b/>
                <w:sz w:val="28"/>
                <w:szCs w:val="28"/>
                <w:lang w:val="en-US"/>
              </w:rPr>
              <w:t>(</w:t>
            </w:r>
            <w:r w:rsidRPr="008C7A10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2BED" w:rsidRPr="008C7A10" w:rsidTr="009E2BED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D" w:rsidRPr="008C7A10" w:rsidRDefault="009E2BED" w:rsidP="008C7A10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часть,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2BED" w:rsidRPr="008C7A10" w:rsidTr="009E2BE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ED" w:rsidRPr="008C7A10" w:rsidRDefault="009E2BED" w:rsidP="008C7A1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2BED" w:rsidRPr="008C7A10" w:rsidTr="009E2BED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E2BED" w:rsidRPr="008C7A10" w:rsidTr="009E2BED">
        <w:trPr>
          <w:cantSplit/>
          <w:trHeight w:val="27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2BED" w:rsidRPr="008C7A10" w:rsidTr="009E2BED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i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6-9</w:t>
            </w:r>
          </w:p>
        </w:tc>
      </w:tr>
      <w:tr w:rsidR="009E2BED" w:rsidRPr="008C7A10" w:rsidTr="009E2BED">
        <w:trPr>
          <w:cantSplit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6-9</w:t>
            </w:r>
          </w:p>
        </w:tc>
      </w:tr>
      <w:tr w:rsidR="009E2BED" w:rsidRPr="008C7A10" w:rsidTr="009E2BED">
        <w:trPr>
          <w:cantSplit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ED" w:rsidRPr="008C7A10" w:rsidRDefault="009E2BED" w:rsidP="008C7A10">
            <w:pPr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 w:rsidRPr="008C7A10">
              <w:rPr>
                <w:i/>
                <w:sz w:val="28"/>
                <w:szCs w:val="28"/>
              </w:rPr>
              <w:t>в соответствии с п.2.2. ОС</w:t>
            </w:r>
          </w:p>
        </w:tc>
      </w:tr>
    </w:tbl>
    <w:p w:rsidR="00DD4682" w:rsidRPr="008C7A10" w:rsidRDefault="009E2BED" w:rsidP="008C7A10">
      <w:pPr>
        <w:spacing w:line="360" w:lineRule="auto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>Объем программы в зачетных единицах по блокам определяется разработчиками образовательного стандарта по направлению подготовки.</w:t>
      </w:r>
    </w:p>
    <w:p w:rsidR="00CA1832" w:rsidRPr="008C7A10" w:rsidRDefault="00DD4682" w:rsidP="008C7A10">
      <w:pPr>
        <w:spacing w:line="360" w:lineRule="auto"/>
        <w:rPr>
          <w:sz w:val="28"/>
          <w:szCs w:val="28"/>
        </w:rPr>
      </w:pPr>
      <w:r w:rsidRPr="008C7A10">
        <w:rPr>
          <w:i/>
          <w:sz w:val="28"/>
          <w:szCs w:val="28"/>
        </w:rPr>
        <w:t xml:space="preserve">Для программ </w:t>
      </w:r>
      <w:proofErr w:type="spellStart"/>
      <w:r w:rsidRPr="008C7A10">
        <w:rPr>
          <w:i/>
          <w:sz w:val="28"/>
          <w:szCs w:val="28"/>
        </w:rPr>
        <w:t>специалитета</w:t>
      </w:r>
      <w:proofErr w:type="spellEnd"/>
      <w:r w:rsidRPr="008C7A10">
        <w:rPr>
          <w:i/>
          <w:sz w:val="28"/>
          <w:szCs w:val="28"/>
        </w:rPr>
        <w:t>:</w:t>
      </w:r>
    </w:p>
    <w:p w:rsidR="00E0461F" w:rsidRPr="008C7A10" w:rsidRDefault="00AB0F0F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1</w:t>
      </w:r>
      <w:r w:rsidR="00E0461F" w:rsidRPr="008C7A10">
        <w:rPr>
          <w:b/>
          <w:sz w:val="28"/>
          <w:szCs w:val="28"/>
        </w:rPr>
        <w:t xml:space="preserve"> «Дисциплины (модули)»</w:t>
      </w:r>
      <w:r w:rsidR="00E0461F" w:rsidRPr="008C7A10">
        <w:rPr>
          <w:sz w:val="28"/>
          <w:szCs w:val="28"/>
        </w:rPr>
        <w:t>, который включает дисциплины (модули), относящиеся к базовой части программы (в том числе дисциплины (модули) выбранной специализации) и дисциплины (модули), относящиеся к вариативной части программы.</w:t>
      </w:r>
    </w:p>
    <w:p w:rsidR="00E0461F" w:rsidRPr="008C7A10" w:rsidRDefault="00AB0F0F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2</w:t>
      </w:r>
      <w:r w:rsidR="00E0461F" w:rsidRPr="008C7A10">
        <w:rPr>
          <w:b/>
          <w:sz w:val="28"/>
          <w:szCs w:val="28"/>
        </w:rPr>
        <w:t xml:space="preserve"> «Практики, в том числе научно-исследовательская работа (НИР)»</w:t>
      </w:r>
      <w:r w:rsidR="00E0461F" w:rsidRPr="008C7A10">
        <w:rPr>
          <w:sz w:val="28"/>
          <w:szCs w:val="28"/>
        </w:rPr>
        <w:t xml:space="preserve">, который в полном объеме относится к </w:t>
      </w:r>
      <w:r w:rsidR="00DD4682" w:rsidRPr="008C7A10">
        <w:rPr>
          <w:sz w:val="28"/>
          <w:szCs w:val="28"/>
        </w:rPr>
        <w:t>вариативной</w:t>
      </w:r>
      <w:r w:rsidR="00E0461F" w:rsidRPr="008C7A10">
        <w:rPr>
          <w:sz w:val="28"/>
          <w:szCs w:val="28"/>
        </w:rPr>
        <w:t xml:space="preserve"> части программы.</w:t>
      </w:r>
    </w:p>
    <w:p w:rsidR="00BC3EF8" w:rsidRPr="008C7A10" w:rsidRDefault="00DD4682" w:rsidP="008C7A10">
      <w:pPr>
        <w:spacing w:line="360" w:lineRule="auto"/>
        <w:rPr>
          <w:sz w:val="28"/>
          <w:szCs w:val="28"/>
        </w:rPr>
      </w:pPr>
      <w:r w:rsidRPr="008C7A10">
        <w:rPr>
          <w:b/>
          <w:sz w:val="28"/>
          <w:szCs w:val="28"/>
        </w:rPr>
        <w:t>Блок 3 «Государственная итоговая аттестация»</w:t>
      </w:r>
      <w:r w:rsidRPr="008C7A10">
        <w:rPr>
          <w:sz w:val="28"/>
          <w:szCs w:val="28"/>
        </w:rPr>
        <w:t>, который в полном объеме относится к базовой части программы и завершается присвоением квалификации _________________________.</w:t>
      </w:r>
    </w:p>
    <w:p w:rsidR="00BC3EF8" w:rsidRPr="008C7A10" w:rsidRDefault="00BC3EF8" w:rsidP="008C7A10">
      <w:pPr>
        <w:spacing w:line="360" w:lineRule="auto"/>
        <w:jc w:val="right"/>
        <w:rPr>
          <w:sz w:val="28"/>
          <w:szCs w:val="28"/>
        </w:rPr>
      </w:pPr>
      <w:r w:rsidRPr="008C7A10">
        <w:rPr>
          <w:sz w:val="28"/>
          <w:szCs w:val="28"/>
        </w:rPr>
        <w:t>Таблица 1</w:t>
      </w:r>
    </w:p>
    <w:p w:rsidR="00BC3EF8" w:rsidRPr="008C7A10" w:rsidRDefault="00BC3EF8" w:rsidP="008C7A10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C7A10">
        <w:rPr>
          <w:b/>
          <w:sz w:val="28"/>
          <w:szCs w:val="28"/>
        </w:rPr>
        <w:t xml:space="preserve">Структура программы </w:t>
      </w:r>
      <w:proofErr w:type="spellStart"/>
      <w:r w:rsidRPr="008C7A10">
        <w:rPr>
          <w:b/>
          <w:sz w:val="28"/>
          <w:szCs w:val="28"/>
        </w:rPr>
        <w:t>специалитета</w:t>
      </w:r>
      <w:proofErr w:type="spellEnd"/>
      <w:r w:rsidRPr="008C7A10">
        <w:rPr>
          <w:b/>
          <w:sz w:val="28"/>
          <w:szCs w:val="28"/>
        </w:rPr>
        <w:t xml:space="preserve"> 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564"/>
        <w:gridCol w:w="3863"/>
      </w:tblGrid>
      <w:tr w:rsidR="00BC3EF8" w:rsidRPr="008C7A10" w:rsidTr="00BC3EF8">
        <w:trPr>
          <w:cantSplit/>
          <w:trHeight w:val="668"/>
          <w:tblHeader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Структура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1</w:t>
            </w:r>
          </w:p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Дисциплины </w:t>
            </w:r>
            <w:r w:rsidRPr="008C7A10">
              <w:rPr>
                <w:b/>
                <w:sz w:val="28"/>
                <w:szCs w:val="28"/>
                <w:lang w:val="en-US"/>
              </w:rPr>
              <w:t>(</w:t>
            </w:r>
            <w:r w:rsidRPr="008C7A10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8" w:rsidRPr="008C7A10" w:rsidRDefault="00BC3EF8" w:rsidP="008C7A10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часть,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8" w:rsidRPr="008C7A10" w:rsidRDefault="00BC3EF8" w:rsidP="008C7A1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lastRenderedPageBreak/>
              <w:t>Блок 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BC3EF8" w:rsidRPr="008C7A10" w:rsidTr="00BC3EF8">
        <w:trPr>
          <w:cantSplit/>
          <w:trHeight w:val="27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  <w:lang w:val="en-US"/>
              </w:rPr>
            </w:pPr>
            <w:r w:rsidRPr="008C7A10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i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>6-9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C7A10">
              <w:rPr>
                <w:sz w:val="28"/>
                <w:szCs w:val="28"/>
              </w:rPr>
              <w:t>6-9</w:t>
            </w:r>
          </w:p>
        </w:tc>
      </w:tr>
      <w:tr w:rsidR="00BC3EF8" w:rsidRPr="008C7A10" w:rsidTr="00BC3EF8">
        <w:trPr>
          <w:cantSplit/>
          <w:jc w:val="center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8C7A10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8C7A10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8" w:rsidRPr="008C7A10" w:rsidRDefault="00BC3EF8" w:rsidP="008C7A10">
            <w:pPr>
              <w:suppressAutoHyphens/>
              <w:ind w:firstLine="0"/>
              <w:jc w:val="center"/>
              <w:rPr>
                <w:i/>
                <w:sz w:val="28"/>
                <w:szCs w:val="28"/>
              </w:rPr>
            </w:pPr>
            <w:r w:rsidRPr="008C7A10">
              <w:rPr>
                <w:i/>
                <w:sz w:val="28"/>
                <w:szCs w:val="28"/>
              </w:rPr>
              <w:t>в соответствии с п.2.2. ОС</w:t>
            </w:r>
          </w:p>
        </w:tc>
      </w:tr>
    </w:tbl>
    <w:p w:rsidR="009E2BED" w:rsidRPr="008C7A10" w:rsidRDefault="009E2BED" w:rsidP="008C7A10">
      <w:pPr>
        <w:spacing w:line="360" w:lineRule="auto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>Объем программы в зачетных единицах по блокам определяется разработчиками образовательного стандарта по специальности.</w:t>
      </w:r>
    </w:p>
    <w:p w:rsidR="00605C18" w:rsidRPr="008C7A10" w:rsidRDefault="00605C18" w:rsidP="008C7A10">
      <w:pPr>
        <w:spacing w:line="360" w:lineRule="auto"/>
        <w:ind w:firstLine="0"/>
        <w:rPr>
          <w:sz w:val="28"/>
          <w:szCs w:val="28"/>
        </w:rPr>
      </w:pPr>
    </w:p>
    <w:p w:rsidR="00E0461F" w:rsidRPr="008C7A10" w:rsidRDefault="00FE73EC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</w:t>
      </w:r>
      <w:r w:rsidR="00E0461F" w:rsidRPr="008C7A10">
        <w:rPr>
          <w:sz w:val="28"/>
          <w:szCs w:val="28"/>
        </w:rPr>
        <w:t xml:space="preserve">.3. Дисциплины (модули), относящиеся к базовой части программы, являются обязательными для освоения обучающимся </w:t>
      </w:r>
      <w:r w:rsidRPr="008C7A10">
        <w:rPr>
          <w:sz w:val="28"/>
          <w:szCs w:val="28"/>
        </w:rPr>
        <w:t>вне зависимости от</w:t>
      </w:r>
      <w:r w:rsidR="00E0461F" w:rsidRPr="008C7A10">
        <w:rPr>
          <w:sz w:val="28"/>
          <w:szCs w:val="28"/>
        </w:rPr>
        <w:t xml:space="preserve"> </w:t>
      </w:r>
      <w:r w:rsidR="00100ECB" w:rsidRPr="008C7A10">
        <w:rPr>
          <w:sz w:val="28"/>
          <w:szCs w:val="28"/>
        </w:rPr>
        <w:t>направленности (профиля)</w:t>
      </w:r>
      <w:r w:rsidR="00E0461F" w:rsidRPr="008C7A10">
        <w:rPr>
          <w:sz w:val="28"/>
          <w:szCs w:val="28"/>
        </w:rPr>
        <w:t xml:space="preserve"> программы, которую он осваивает. Набор дисциплин (модулей), относящихся к базовой части программы, </w:t>
      </w:r>
      <w:r w:rsidR="00E94242" w:rsidRPr="008C7A10">
        <w:rPr>
          <w:sz w:val="28"/>
          <w:szCs w:val="28"/>
        </w:rPr>
        <w:t>разработчики образовательной программы определяю</w:t>
      </w:r>
      <w:r w:rsidR="00E0461F" w:rsidRPr="008C7A10">
        <w:rPr>
          <w:sz w:val="28"/>
          <w:szCs w:val="28"/>
        </w:rPr>
        <w:t xml:space="preserve">т самостоятельно в объеме, установленном </w:t>
      </w:r>
      <w:r w:rsidR="00605C18" w:rsidRPr="005E1A98">
        <w:rPr>
          <w:sz w:val="28"/>
          <w:szCs w:val="28"/>
        </w:rPr>
        <w:t>стандартом</w:t>
      </w:r>
      <w:r w:rsidR="005B627B" w:rsidRPr="005E1A98">
        <w:rPr>
          <w:sz w:val="28"/>
          <w:szCs w:val="28"/>
        </w:rPr>
        <w:t xml:space="preserve"> ЮФУ</w:t>
      </w:r>
      <w:r w:rsidR="00E0461F" w:rsidRPr="005E1A98">
        <w:rPr>
          <w:sz w:val="28"/>
          <w:szCs w:val="28"/>
        </w:rPr>
        <w:t>.</w:t>
      </w:r>
    </w:p>
    <w:p w:rsidR="00AB0F0F" w:rsidRPr="008C7A10" w:rsidRDefault="00E94242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</w:t>
      </w:r>
      <w:r w:rsidR="00AB0F0F" w:rsidRPr="008C7A10">
        <w:rPr>
          <w:sz w:val="28"/>
          <w:szCs w:val="28"/>
        </w:rPr>
        <w:t xml:space="preserve">.4. </w:t>
      </w:r>
      <w:r w:rsidR="008A38D7" w:rsidRPr="008C7A10">
        <w:rPr>
          <w:sz w:val="28"/>
          <w:szCs w:val="28"/>
        </w:rPr>
        <w:t>Блок 1 включает следующие обязательные модули дисциплин</w:t>
      </w:r>
      <w:r w:rsidR="00AB0F0F" w:rsidRPr="008C7A10">
        <w:rPr>
          <w:sz w:val="28"/>
          <w:szCs w:val="28"/>
        </w:rPr>
        <w:t>:</w:t>
      </w:r>
    </w:p>
    <w:p w:rsidR="00E94242" w:rsidRPr="008C7A10" w:rsidRDefault="00E94242" w:rsidP="008C7A10">
      <w:pPr>
        <w:pStyle w:val="a6"/>
        <w:spacing w:line="360" w:lineRule="auto"/>
        <w:ind w:left="360" w:firstLine="0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 xml:space="preserve">Для программ </w:t>
      </w:r>
      <w:proofErr w:type="spellStart"/>
      <w:r w:rsidRPr="008C7A10">
        <w:rPr>
          <w:i/>
          <w:sz w:val="28"/>
          <w:szCs w:val="28"/>
        </w:rPr>
        <w:t>бакалавриата</w:t>
      </w:r>
      <w:proofErr w:type="spellEnd"/>
      <w:r w:rsidR="009252F1" w:rsidRPr="008C7A10">
        <w:rPr>
          <w:i/>
          <w:sz w:val="28"/>
          <w:szCs w:val="28"/>
        </w:rPr>
        <w:t xml:space="preserve"> и </w:t>
      </w:r>
      <w:proofErr w:type="spellStart"/>
      <w:r w:rsidR="009252F1" w:rsidRPr="008C7A10">
        <w:rPr>
          <w:i/>
          <w:sz w:val="28"/>
          <w:szCs w:val="28"/>
        </w:rPr>
        <w:t>специалитета</w:t>
      </w:r>
      <w:proofErr w:type="spellEnd"/>
    </w:p>
    <w:p w:rsidR="00AB0F0F" w:rsidRPr="008C7A10" w:rsidRDefault="00AB0F0F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общеуниверситетских дисциплин</w:t>
      </w:r>
      <w:r w:rsidRPr="008C7A10">
        <w:rPr>
          <w:sz w:val="28"/>
          <w:szCs w:val="28"/>
        </w:rPr>
        <w:t>, который включает дисциплины (модули) являющиеся обязательными для всех направлений п</w:t>
      </w:r>
      <w:r w:rsidR="00CE79BF" w:rsidRPr="008C7A10">
        <w:rPr>
          <w:sz w:val="28"/>
          <w:szCs w:val="28"/>
        </w:rPr>
        <w:t>одготовки ЮФУ: Иностранный язык</w:t>
      </w:r>
      <w:r w:rsidR="00065D80" w:rsidRPr="008C7A10">
        <w:rPr>
          <w:sz w:val="28"/>
          <w:szCs w:val="28"/>
        </w:rPr>
        <w:t xml:space="preserve">, История, </w:t>
      </w:r>
      <w:r w:rsidR="00CE79BF" w:rsidRPr="008C7A10">
        <w:rPr>
          <w:sz w:val="28"/>
          <w:szCs w:val="28"/>
        </w:rPr>
        <w:t>Философия</w:t>
      </w:r>
      <w:r w:rsidR="00065D80" w:rsidRPr="008C7A10">
        <w:rPr>
          <w:sz w:val="28"/>
          <w:szCs w:val="28"/>
        </w:rPr>
        <w:t>,</w:t>
      </w:r>
      <w:r w:rsidRPr="008C7A10">
        <w:rPr>
          <w:sz w:val="28"/>
          <w:szCs w:val="28"/>
        </w:rPr>
        <w:t xml:space="preserve"> Культура</w:t>
      </w:r>
      <w:r w:rsidR="00CE79BF" w:rsidRPr="008C7A10">
        <w:rPr>
          <w:sz w:val="28"/>
          <w:szCs w:val="28"/>
        </w:rPr>
        <w:t xml:space="preserve"> здоровья</w:t>
      </w:r>
      <w:r w:rsidR="00065D80" w:rsidRPr="008C7A10">
        <w:rPr>
          <w:sz w:val="28"/>
          <w:szCs w:val="28"/>
        </w:rPr>
        <w:t>,</w:t>
      </w:r>
      <w:r w:rsidR="00CE79BF" w:rsidRPr="008C7A10">
        <w:rPr>
          <w:sz w:val="28"/>
          <w:szCs w:val="28"/>
        </w:rPr>
        <w:t xml:space="preserve"> Безопасность жизнедеятельности</w:t>
      </w:r>
      <w:r w:rsidR="00065D80" w:rsidRPr="008C7A10">
        <w:rPr>
          <w:sz w:val="28"/>
          <w:szCs w:val="28"/>
        </w:rPr>
        <w:t xml:space="preserve">, </w:t>
      </w:r>
      <w:r w:rsidR="00CE79BF" w:rsidRPr="008C7A10">
        <w:rPr>
          <w:sz w:val="28"/>
          <w:szCs w:val="28"/>
        </w:rPr>
        <w:t>Экономико-правовой модуль</w:t>
      </w:r>
      <w:r w:rsidR="00065D80" w:rsidRPr="008C7A10">
        <w:rPr>
          <w:sz w:val="28"/>
          <w:szCs w:val="28"/>
        </w:rPr>
        <w:t>.</w:t>
      </w:r>
    </w:p>
    <w:p w:rsidR="00E739EB" w:rsidRPr="008C7A10" w:rsidRDefault="00AB0F0F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проектной деятельности</w:t>
      </w:r>
      <w:r w:rsidR="00065D80" w:rsidRPr="008C7A10">
        <w:rPr>
          <w:sz w:val="28"/>
          <w:szCs w:val="28"/>
        </w:rPr>
        <w:t>;</w:t>
      </w:r>
    </w:p>
    <w:p w:rsidR="00AB0F0F" w:rsidRPr="008C7A10" w:rsidRDefault="00AB0F0F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университетской академической мобильности</w:t>
      </w:r>
      <w:r w:rsidR="00065D80" w:rsidRPr="008C7A10">
        <w:rPr>
          <w:sz w:val="28"/>
          <w:szCs w:val="28"/>
        </w:rPr>
        <w:t>;</w:t>
      </w:r>
    </w:p>
    <w:p w:rsidR="00AB0F0F" w:rsidRPr="008C7A10" w:rsidRDefault="00AB0F0F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общепрофессиональных дисциплин</w:t>
      </w:r>
      <w:r w:rsidR="00065D80" w:rsidRPr="008C7A10">
        <w:rPr>
          <w:b/>
          <w:sz w:val="28"/>
          <w:szCs w:val="28"/>
        </w:rPr>
        <w:t>;</w:t>
      </w:r>
    </w:p>
    <w:p w:rsidR="00065D80" w:rsidRPr="008C7A10" w:rsidRDefault="006850DB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профессиональных дисциплин</w:t>
      </w:r>
      <w:r w:rsidR="00065D80" w:rsidRPr="008C7A10">
        <w:rPr>
          <w:sz w:val="28"/>
          <w:szCs w:val="28"/>
        </w:rPr>
        <w:t>;</w:t>
      </w:r>
    </w:p>
    <w:p w:rsidR="009252F1" w:rsidRPr="008C7A10" w:rsidRDefault="009252F1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по физической культуре и спорту</w:t>
      </w:r>
      <w:r w:rsidRPr="008C7A10">
        <w:rPr>
          <w:sz w:val="28"/>
          <w:szCs w:val="28"/>
        </w:rPr>
        <w:t xml:space="preserve"> реализуется дисциплинами:</w:t>
      </w:r>
    </w:p>
    <w:p w:rsidR="009252F1" w:rsidRPr="008C7A10" w:rsidRDefault="009252F1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sz w:val="28"/>
          <w:szCs w:val="28"/>
        </w:rPr>
        <w:t>базовой части Блока 1 (дисциплина Культура здоровья);</w:t>
      </w:r>
    </w:p>
    <w:p w:rsidR="009252F1" w:rsidRPr="008C7A10" w:rsidRDefault="009252F1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sz w:val="28"/>
          <w:szCs w:val="28"/>
        </w:rPr>
        <w:lastRenderedPageBreak/>
        <w:t>элективными дисциплинами в объеме не менее 328 академических часов, которые являются обязательными для освоения и в зачетные единицы не переводятся.</w:t>
      </w:r>
    </w:p>
    <w:p w:rsidR="00DA3B77" w:rsidRPr="008C7A10" w:rsidRDefault="00DA3B77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Для </w:t>
      </w:r>
      <w:r w:rsidR="005B627B" w:rsidRPr="005E1A98">
        <w:rPr>
          <w:sz w:val="28"/>
          <w:szCs w:val="28"/>
        </w:rPr>
        <w:t>инвалидов и</w:t>
      </w:r>
      <w:r w:rsidR="005B627B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лиц с ограниченными возможностями здоровья модуль по физической культуре и спорту должен учитывать состояние здоровья и требования по доступности.</w:t>
      </w: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i/>
          <w:sz w:val="28"/>
          <w:szCs w:val="28"/>
        </w:rPr>
      </w:pPr>
      <w:r w:rsidRPr="008C7A10">
        <w:rPr>
          <w:i/>
          <w:sz w:val="28"/>
          <w:szCs w:val="28"/>
        </w:rPr>
        <w:t>Для программ магистратуры</w:t>
      </w: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Общеуниверситетская дисциплина</w:t>
      </w:r>
      <w:r w:rsidRPr="008C7A10">
        <w:rPr>
          <w:sz w:val="28"/>
          <w:szCs w:val="28"/>
        </w:rPr>
        <w:t xml:space="preserve"> Иностранный язык 4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.;</w:t>
      </w: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проектной деятельности</w:t>
      </w:r>
      <w:r w:rsidRPr="008C7A10">
        <w:rPr>
          <w:sz w:val="28"/>
          <w:szCs w:val="28"/>
        </w:rPr>
        <w:t xml:space="preserve"> трудоемкостью не менее 3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</w:t>
      </w:r>
      <w:r w:rsidR="0096544B" w:rsidRPr="008C7A10">
        <w:rPr>
          <w:sz w:val="28"/>
          <w:szCs w:val="28"/>
        </w:rPr>
        <w:t>;</w:t>
      </w:r>
      <w:r w:rsidRPr="008C7A10">
        <w:rPr>
          <w:sz w:val="28"/>
          <w:szCs w:val="28"/>
        </w:rPr>
        <w:t xml:space="preserve"> </w:t>
      </w: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 xml:space="preserve">Модуль университетской академической мобильности </w:t>
      </w:r>
      <w:r w:rsidRPr="008C7A10">
        <w:rPr>
          <w:sz w:val="28"/>
          <w:szCs w:val="28"/>
        </w:rPr>
        <w:t xml:space="preserve">трудоемкостью </w:t>
      </w:r>
      <w:r w:rsidR="0096544B" w:rsidRPr="008C7A10">
        <w:rPr>
          <w:sz w:val="28"/>
          <w:szCs w:val="28"/>
        </w:rPr>
        <w:t xml:space="preserve">не менее </w:t>
      </w:r>
      <w:r w:rsidRPr="008C7A10">
        <w:rPr>
          <w:sz w:val="28"/>
          <w:szCs w:val="28"/>
        </w:rPr>
        <w:t xml:space="preserve">5 </w:t>
      </w:r>
      <w:proofErr w:type="spellStart"/>
      <w:r w:rsidRPr="008C7A10">
        <w:rPr>
          <w:sz w:val="28"/>
          <w:szCs w:val="28"/>
        </w:rPr>
        <w:t>з.е</w:t>
      </w:r>
      <w:proofErr w:type="spellEnd"/>
      <w:r w:rsidRPr="008C7A10">
        <w:rPr>
          <w:sz w:val="28"/>
          <w:szCs w:val="28"/>
        </w:rPr>
        <w:t>.</w:t>
      </w:r>
      <w:r w:rsidR="0096544B" w:rsidRPr="008C7A10">
        <w:rPr>
          <w:sz w:val="28"/>
          <w:szCs w:val="28"/>
        </w:rPr>
        <w:t>;</w:t>
      </w:r>
    </w:p>
    <w:p w:rsidR="0096544B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общепрофессиональных дисциплин</w:t>
      </w:r>
      <w:r w:rsidR="0096544B" w:rsidRPr="008C7A10">
        <w:rPr>
          <w:sz w:val="28"/>
          <w:szCs w:val="28"/>
        </w:rPr>
        <w:t>;</w:t>
      </w:r>
    </w:p>
    <w:p w:rsidR="00DA2BC3" w:rsidRPr="008C7A10" w:rsidRDefault="00DA2BC3" w:rsidP="008C7A10">
      <w:pPr>
        <w:pStyle w:val="a6"/>
        <w:spacing w:line="360" w:lineRule="auto"/>
        <w:ind w:left="0" w:firstLine="709"/>
        <w:rPr>
          <w:sz w:val="28"/>
          <w:szCs w:val="28"/>
        </w:rPr>
      </w:pPr>
      <w:r w:rsidRPr="008C7A10">
        <w:rPr>
          <w:b/>
          <w:sz w:val="28"/>
          <w:szCs w:val="28"/>
        </w:rPr>
        <w:t>Модуль профессиональных дисциплин</w:t>
      </w:r>
      <w:r w:rsidR="0096544B" w:rsidRPr="008C7A10">
        <w:rPr>
          <w:sz w:val="28"/>
          <w:szCs w:val="28"/>
        </w:rPr>
        <w:t>.</w:t>
      </w:r>
    </w:p>
    <w:p w:rsidR="009252F1" w:rsidRPr="008C7A10" w:rsidRDefault="009252F1" w:rsidP="008C7A10">
      <w:pPr>
        <w:spacing w:line="360" w:lineRule="auto"/>
        <w:ind w:firstLine="0"/>
        <w:rPr>
          <w:sz w:val="28"/>
          <w:szCs w:val="28"/>
        </w:rPr>
      </w:pPr>
    </w:p>
    <w:p w:rsidR="007701D3" w:rsidRPr="008C7A10" w:rsidRDefault="009252F1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5.5. </w:t>
      </w:r>
      <w:r w:rsidR="008A38D7" w:rsidRPr="008C7A10">
        <w:rPr>
          <w:sz w:val="28"/>
          <w:szCs w:val="28"/>
        </w:rPr>
        <w:t xml:space="preserve">В Блок 1 </w:t>
      </w:r>
      <w:r w:rsidR="005B627B" w:rsidRPr="005E1A98">
        <w:rPr>
          <w:sz w:val="28"/>
          <w:szCs w:val="28"/>
        </w:rPr>
        <w:t>могут входить</w:t>
      </w:r>
      <w:r w:rsidR="008A38D7" w:rsidRPr="005E1A98">
        <w:rPr>
          <w:sz w:val="28"/>
          <w:szCs w:val="28"/>
        </w:rPr>
        <w:t xml:space="preserve"> и другие модули</w:t>
      </w:r>
      <w:r w:rsidR="00100ECB" w:rsidRPr="005E1A98">
        <w:rPr>
          <w:sz w:val="28"/>
          <w:szCs w:val="28"/>
        </w:rPr>
        <w:t xml:space="preserve">, </w:t>
      </w:r>
      <w:r w:rsidR="007701D3" w:rsidRPr="005E1A98">
        <w:rPr>
          <w:sz w:val="28"/>
          <w:szCs w:val="28"/>
        </w:rPr>
        <w:t>относящиеся к базовой и</w:t>
      </w:r>
      <w:r w:rsidR="005B627B" w:rsidRPr="005E1A98">
        <w:rPr>
          <w:sz w:val="28"/>
          <w:szCs w:val="28"/>
        </w:rPr>
        <w:t>ли</w:t>
      </w:r>
      <w:r w:rsidR="007701D3" w:rsidRPr="008C7A10">
        <w:rPr>
          <w:sz w:val="28"/>
          <w:szCs w:val="28"/>
        </w:rPr>
        <w:t xml:space="preserve"> вариативной частям образовательной программы. Данные модули разрабатываются</w:t>
      </w:r>
      <w:r w:rsidR="00100ECB" w:rsidRPr="008C7A10">
        <w:rPr>
          <w:sz w:val="28"/>
          <w:szCs w:val="28"/>
        </w:rPr>
        <w:t xml:space="preserve"> с учетом направленности (профиля) программы, выбранных вида (видов) профессиональной деятельности</w:t>
      </w:r>
      <w:r w:rsidR="007701D3" w:rsidRPr="008C7A10">
        <w:rPr>
          <w:sz w:val="28"/>
          <w:szCs w:val="28"/>
        </w:rPr>
        <w:t xml:space="preserve"> в объеме, установленном настоящим стандартом</w:t>
      </w:r>
      <w:r w:rsidR="00100ECB" w:rsidRPr="008C7A10">
        <w:rPr>
          <w:sz w:val="28"/>
          <w:szCs w:val="28"/>
        </w:rPr>
        <w:t xml:space="preserve">. </w:t>
      </w:r>
      <w:r w:rsidR="007701D3" w:rsidRPr="008C7A10">
        <w:rPr>
          <w:sz w:val="28"/>
          <w:szCs w:val="28"/>
        </w:rPr>
        <w:t>После выбора обучающимся направленности (профиля) программы, набор соответствующих выбранной направленности дисциплин (модулей) становится обязательным для освоения обучающимся.</w:t>
      </w:r>
    </w:p>
    <w:p w:rsidR="00E0461F" w:rsidRPr="008C7A10" w:rsidRDefault="006928DE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</w:t>
      </w:r>
      <w:r w:rsidR="00EA0A78" w:rsidRPr="008C7A10">
        <w:rPr>
          <w:sz w:val="28"/>
          <w:szCs w:val="28"/>
        </w:rPr>
        <w:t>.6. В Блок 2</w:t>
      </w:r>
      <w:r w:rsidR="00E0461F" w:rsidRPr="008C7A10">
        <w:rPr>
          <w:sz w:val="28"/>
          <w:szCs w:val="28"/>
        </w:rPr>
        <w:t xml:space="preserve"> входят учебная, производственная, в том числе преддипломная, практики.</w:t>
      </w:r>
    </w:p>
    <w:p w:rsidR="00E0461F" w:rsidRPr="008C7A10" w:rsidRDefault="00E0461F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Типы учебной практики: практика по получению первичных профессиональных умений и навыков.</w:t>
      </w:r>
    </w:p>
    <w:p w:rsidR="004D16B5" w:rsidRPr="008C7A10" w:rsidRDefault="00E0461F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Типы производственной практики: практика по получению профессиональных умений и опыта профессиональной деятельности </w:t>
      </w:r>
      <w:r w:rsidR="004D16B5" w:rsidRPr="008C7A10">
        <w:rPr>
          <w:sz w:val="28"/>
          <w:szCs w:val="28"/>
        </w:rPr>
        <w:t>по специальности;</w:t>
      </w:r>
    </w:p>
    <w:p w:rsidR="00E0461F" w:rsidRPr="008C7A10" w:rsidRDefault="00E0461F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научно-исследовательская работа.</w:t>
      </w:r>
    </w:p>
    <w:p w:rsidR="004D16B5" w:rsidRPr="008C7A10" w:rsidRDefault="004D16B5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Способы проведения учебной и производственной практик:</w:t>
      </w:r>
    </w:p>
    <w:p w:rsidR="004D16B5" w:rsidRPr="008C7A10" w:rsidRDefault="004D16B5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lastRenderedPageBreak/>
        <w:t>стационарная;</w:t>
      </w:r>
      <w:r w:rsidR="00DA3B77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>выездная.</w:t>
      </w:r>
    </w:p>
    <w:p w:rsidR="004D16B5" w:rsidRPr="008C7A10" w:rsidRDefault="004D16B5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52B4E" w:rsidRPr="008C7A10" w:rsidRDefault="00E52B4E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При разработке программ</w:t>
      </w:r>
      <w:r w:rsidR="00EA0A78" w:rsidRPr="008C7A10">
        <w:rPr>
          <w:sz w:val="28"/>
          <w:szCs w:val="28"/>
        </w:rPr>
        <w:t>ы</w:t>
      </w:r>
      <w:r w:rsidRPr="008C7A10">
        <w:rPr>
          <w:sz w:val="28"/>
          <w:szCs w:val="28"/>
        </w:rPr>
        <w:t xml:space="preserve"> </w:t>
      </w:r>
      <w:r w:rsidR="00EA0A78" w:rsidRPr="008C7A10">
        <w:rPr>
          <w:sz w:val="28"/>
          <w:szCs w:val="28"/>
        </w:rPr>
        <w:t>разработчики выбираю</w:t>
      </w:r>
      <w:r w:rsidRPr="008C7A10">
        <w:rPr>
          <w:sz w:val="28"/>
          <w:szCs w:val="28"/>
        </w:rPr>
        <w:t>т тип</w:t>
      </w:r>
      <w:r w:rsidR="00A520EC" w:rsidRPr="008C7A10">
        <w:rPr>
          <w:sz w:val="28"/>
          <w:szCs w:val="28"/>
        </w:rPr>
        <w:t xml:space="preserve">ы практик в зависимости от вида </w:t>
      </w:r>
      <w:r w:rsidRPr="008C7A10">
        <w:rPr>
          <w:sz w:val="28"/>
          <w:szCs w:val="28"/>
        </w:rPr>
        <w:t>(</w:t>
      </w:r>
      <w:r w:rsidR="00A520EC" w:rsidRPr="008C7A10">
        <w:rPr>
          <w:sz w:val="28"/>
          <w:szCs w:val="28"/>
        </w:rPr>
        <w:t>видов) деятельности, на который</w:t>
      </w:r>
      <w:r w:rsidRPr="008C7A10">
        <w:rPr>
          <w:sz w:val="28"/>
          <w:szCs w:val="28"/>
        </w:rPr>
        <w:t xml:space="preserve"> (которые) ориентирована программа. </w:t>
      </w:r>
      <w:r w:rsidR="00EA0A78" w:rsidRPr="008C7A10">
        <w:rPr>
          <w:sz w:val="28"/>
          <w:szCs w:val="28"/>
        </w:rPr>
        <w:t>Разработчики программы</w:t>
      </w:r>
      <w:r w:rsidRPr="008C7A10">
        <w:rPr>
          <w:sz w:val="28"/>
          <w:szCs w:val="28"/>
        </w:rPr>
        <w:t xml:space="preserve"> вправе предусмотреть иные типы практик дополнительно к установленным настоящим </w:t>
      </w:r>
      <w:r w:rsidR="00A520EC" w:rsidRPr="008C7A10">
        <w:rPr>
          <w:sz w:val="28"/>
          <w:szCs w:val="28"/>
        </w:rPr>
        <w:t>стандартом</w:t>
      </w:r>
      <w:r w:rsidRPr="008C7A10">
        <w:rPr>
          <w:sz w:val="28"/>
          <w:szCs w:val="28"/>
        </w:rPr>
        <w:t>.</w:t>
      </w:r>
    </w:p>
    <w:p w:rsidR="00E52B4E" w:rsidRPr="008C7A10" w:rsidRDefault="00E52B4E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52B4E" w:rsidRPr="008C7A10" w:rsidRDefault="00EA0A78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5.7. В Блок</w:t>
      </w:r>
      <w:r w:rsidR="00A520EC" w:rsidRPr="008C7A10">
        <w:rPr>
          <w:sz w:val="28"/>
          <w:szCs w:val="28"/>
        </w:rPr>
        <w:t xml:space="preserve"> «</w:t>
      </w:r>
      <w:r w:rsidR="00E52B4E" w:rsidRPr="008C7A10">
        <w:rPr>
          <w:sz w:val="28"/>
          <w:szCs w:val="28"/>
        </w:rPr>
        <w:t>Госу</w:t>
      </w:r>
      <w:r w:rsidR="00A520EC" w:rsidRPr="008C7A10">
        <w:rPr>
          <w:sz w:val="28"/>
          <w:szCs w:val="28"/>
        </w:rPr>
        <w:t>дарственная итоговая аттестация» входит защита выпускной квалификационной</w:t>
      </w:r>
      <w:r w:rsidR="00E52B4E" w:rsidRPr="008C7A10">
        <w:rPr>
          <w:sz w:val="28"/>
          <w:szCs w:val="28"/>
        </w:rPr>
        <w:t xml:space="preserve"> работы, включая подготовку к проц</w:t>
      </w:r>
      <w:r w:rsidR="00492A44" w:rsidRPr="008C7A10">
        <w:rPr>
          <w:sz w:val="28"/>
          <w:szCs w:val="28"/>
        </w:rPr>
        <w:t>едуре защиты и процедуру защиты;</w:t>
      </w:r>
      <w:r w:rsidR="00E52B4E" w:rsidRPr="008C7A10">
        <w:rPr>
          <w:sz w:val="28"/>
          <w:szCs w:val="28"/>
        </w:rPr>
        <w:t xml:space="preserve"> </w:t>
      </w:r>
      <w:r w:rsidR="00531BF7" w:rsidRPr="008C7A10">
        <w:rPr>
          <w:sz w:val="28"/>
          <w:szCs w:val="28"/>
        </w:rPr>
        <w:t>государственный экзамен включается в состав государственной итоговой аттестации по решению ученого совета структурного подразделения</w:t>
      </w:r>
      <w:r w:rsidR="00E52B4E" w:rsidRPr="008C7A10">
        <w:rPr>
          <w:sz w:val="28"/>
          <w:szCs w:val="28"/>
        </w:rPr>
        <w:t>.</w:t>
      </w:r>
    </w:p>
    <w:p w:rsidR="00E52B4E" w:rsidRPr="008C7A10" w:rsidRDefault="00C8573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</w:t>
      </w:r>
      <w:r w:rsidR="00A520EC" w:rsidRPr="008C7A10">
        <w:rPr>
          <w:sz w:val="28"/>
          <w:szCs w:val="28"/>
        </w:rPr>
        <w:t>.8</w:t>
      </w:r>
      <w:r w:rsidR="00E52B4E" w:rsidRPr="008C7A10">
        <w:rPr>
          <w:sz w:val="28"/>
          <w:szCs w:val="28"/>
        </w:rPr>
        <w:t>. При разработке программы обучающимся обеспечивается возможно</w:t>
      </w:r>
      <w:r w:rsidR="00A520EC" w:rsidRPr="008C7A10">
        <w:rPr>
          <w:sz w:val="28"/>
          <w:szCs w:val="28"/>
        </w:rPr>
        <w:t>сть освоения дисциплин (модулей</w:t>
      </w:r>
      <w:r w:rsidR="00E52B4E" w:rsidRPr="008C7A10">
        <w:rPr>
          <w:sz w:val="28"/>
          <w:szCs w:val="28"/>
        </w:rPr>
        <w:t>) по выбору, в том числе специальные условия инвалидам и лицам с ограниченными возможностями здоровья в объеме не</w:t>
      </w:r>
      <w:r w:rsidR="00A520EC" w:rsidRPr="008C7A10">
        <w:rPr>
          <w:sz w:val="28"/>
          <w:szCs w:val="28"/>
        </w:rPr>
        <w:t xml:space="preserve"> менее 30 процентов вариативной части Блока 1 «Дисциплины (модули)»</w:t>
      </w:r>
      <w:r w:rsidR="00E52B4E" w:rsidRPr="008C7A10">
        <w:rPr>
          <w:sz w:val="28"/>
          <w:szCs w:val="28"/>
        </w:rPr>
        <w:t>.</w:t>
      </w:r>
    </w:p>
    <w:p w:rsidR="00E0461F" w:rsidRPr="008C7A10" w:rsidRDefault="00C8573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5</w:t>
      </w:r>
      <w:r w:rsidR="00A520EC" w:rsidRPr="008C7A10">
        <w:rPr>
          <w:sz w:val="28"/>
          <w:szCs w:val="28"/>
        </w:rPr>
        <w:t>.9</w:t>
      </w:r>
      <w:r w:rsidR="00E52B4E" w:rsidRPr="008C7A10">
        <w:rPr>
          <w:sz w:val="28"/>
          <w:szCs w:val="28"/>
        </w:rPr>
        <w:t xml:space="preserve">. </w:t>
      </w:r>
      <w:r w:rsidR="00E52B4E" w:rsidRPr="008C7A10">
        <w:rPr>
          <w:spacing w:val="-4"/>
          <w:sz w:val="28"/>
          <w:szCs w:val="28"/>
        </w:rPr>
        <w:t xml:space="preserve">Количество часов, отведенных на занятия лекционного типа, в целом по Блоку </w:t>
      </w:r>
      <w:r w:rsidR="00A520EC" w:rsidRPr="008C7A10">
        <w:rPr>
          <w:spacing w:val="-4"/>
          <w:sz w:val="28"/>
          <w:szCs w:val="28"/>
        </w:rPr>
        <w:t>1 «Дисциплины (модули)»</w:t>
      </w:r>
      <w:r w:rsidR="00E52B4E" w:rsidRPr="008C7A10">
        <w:rPr>
          <w:spacing w:val="-4"/>
          <w:sz w:val="28"/>
          <w:szCs w:val="28"/>
        </w:rPr>
        <w:t xml:space="preserve"> должно составлять не более </w:t>
      </w:r>
      <w:r w:rsidRPr="008C7A10">
        <w:rPr>
          <w:spacing w:val="-4"/>
          <w:sz w:val="28"/>
          <w:szCs w:val="28"/>
        </w:rPr>
        <w:t>___</w:t>
      </w:r>
      <w:r w:rsidR="00E52B4E" w:rsidRPr="008C7A10">
        <w:rPr>
          <w:spacing w:val="-4"/>
          <w:sz w:val="28"/>
          <w:szCs w:val="28"/>
        </w:rPr>
        <w:t xml:space="preserve"> процентов от общего количества часов аудиторных занятий, отведенных на реализацию данного Блока</w:t>
      </w:r>
      <w:r w:rsidR="00E52B4E" w:rsidRPr="008C7A10">
        <w:rPr>
          <w:sz w:val="28"/>
          <w:szCs w:val="28"/>
        </w:rPr>
        <w:t>.</w:t>
      </w:r>
    </w:p>
    <w:p w:rsidR="000170BD" w:rsidRPr="005B627B" w:rsidRDefault="00C8573D" w:rsidP="005B627B">
      <w:pPr>
        <w:pStyle w:val="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6" w:name="_Toc449095218"/>
      <w:r w:rsidRPr="005B627B">
        <w:rPr>
          <w:rFonts w:ascii="Times New Roman" w:hAnsi="Times New Roman" w:cs="Times New Roman"/>
          <w:b/>
          <w:szCs w:val="28"/>
          <w:lang w:val="en-US"/>
        </w:rPr>
        <w:t>VI</w:t>
      </w:r>
      <w:r w:rsidR="000170BD" w:rsidRPr="005B627B">
        <w:rPr>
          <w:rFonts w:ascii="Times New Roman" w:hAnsi="Times New Roman" w:cs="Times New Roman"/>
          <w:b/>
          <w:szCs w:val="28"/>
        </w:rPr>
        <w:t xml:space="preserve">. Требования к условия реализации программы </w:t>
      </w:r>
      <w:r w:rsidRPr="005B627B">
        <w:rPr>
          <w:rFonts w:ascii="Times New Roman" w:hAnsi="Times New Roman" w:cs="Times New Roman"/>
          <w:b/>
          <w:szCs w:val="28"/>
        </w:rPr>
        <w:t xml:space="preserve">бакалавриата, (магистратуры, </w:t>
      </w:r>
      <w:r w:rsidR="000170BD" w:rsidRPr="005B627B">
        <w:rPr>
          <w:rFonts w:ascii="Times New Roman" w:hAnsi="Times New Roman" w:cs="Times New Roman"/>
          <w:b/>
          <w:szCs w:val="28"/>
        </w:rPr>
        <w:t>специалитета</w:t>
      </w:r>
      <w:bookmarkEnd w:id="6"/>
      <w:r w:rsidRPr="005B627B">
        <w:rPr>
          <w:rFonts w:ascii="Times New Roman" w:hAnsi="Times New Roman" w:cs="Times New Roman"/>
          <w:b/>
          <w:szCs w:val="28"/>
        </w:rPr>
        <w:t>)</w:t>
      </w:r>
    </w:p>
    <w:p w:rsidR="000170BD" w:rsidRPr="008C7A10" w:rsidRDefault="00531BF7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.1. Общесистемные требования к реализации программы.</w:t>
      </w:r>
    </w:p>
    <w:p w:rsidR="000170BD" w:rsidRPr="008C7A10" w:rsidRDefault="00531BF7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.1.1. ЮФУ обеспечивает реализацию ОПОП необходимой материально-технической базой, соответствующей действующим противопожарным правилам и нормам и обеспечивающей прове</w:t>
      </w:r>
      <w:r w:rsidR="00284AF6" w:rsidRPr="008C7A10">
        <w:rPr>
          <w:sz w:val="28"/>
          <w:szCs w:val="28"/>
        </w:rPr>
        <w:t xml:space="preserve">дение всех видов дисциплинарной и междисциплинарной подготовки, практической и </w:t>
      </w:r>
      <w:r w:rsidR="00284AF6" w:rsidRPr="008C7A10">
        <w:rPr>
          <w:sz w:val="28"/>
          <w:szCs w:val="28"/>
        </w:rPr>
        <w:lastRenderedPageBreak/>
        <w:t>научно-исследовательской</w:t>
      </w:r>
      <w:r w:rsidR="000170BD" w:rsidRPr="008C7A10">
        <w:rPr>
          <w:sz w:val="28"/>
          <w:szCs w:val="28"/>
        </w:rPr>
        <w:t xml:space="preserve"> работ обучающихся, предусмотренных учебным планом.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284AF6" w:rsidRPr="008C7A10">
        <w:rPr>
          <w:sz w:val="28"/>
          <w:szCs w:val="28"/>
        </w:rPr>
        <w:t>.1.2. Каждый обучающий</w:t>
      </w:r>
      <w:r w:rsidR="000170BD" w:rsidRPr="008C7A10">
        <w:rPr>
          <w:sz w:val="28"/>
          <w:szCs w:val="28"/>
        </w:rPr>
        <w:t xml:space="preserve">ся в течение всего периода обучения должен быть обеспечен индивидуальным </w:t>
      </w:r>
      <w:r w:rsidR="00284AF6" w:rsidRPr="008C7A10">
        <w:rPr>
          <w:sz w:val="28"/>
          <w:szCs w:val="28"/>
        </w:rPr>
        <w:t>неограниченным доступом к одной</w:t>
      </w:r>
      <w:r w:rsidR="000170BD" w:rsidRPr="008C7A10">
        <w:rPr>
          <w:sz w:val="28"/>
          <w:szCs w:val="28"/>
        </w:rPr>
        <w:t xml:space="preserve"> или нескольким электронно-библиотечным системам (электронным библиотекам) и элект</w:t>
      </w:r>
      <w:r w:rsidR="00284AF6" w:rsidRPr="008C7A10">
        <w:rPr>
          <w:sz w:val="28"/>
          <w:szCs w:val="28"/>
        </w:rPr>
        <w:t>ронной информационно-образовательной</w:t>
      </w:r>
      <w:r w:rsidR="000170BD" w:rsidRPr="008C7A10">
        <w:rPr>
          <w:sz w:val="28"/>
          <w:szCs w:val="28"/>
        </w:rPr>
        <w:t xml:space="preserve"> среде </w:t>
      </w:r>
      <w:r w:rsidR="00284AF6" w:rsidRPr="008C7A10">
        <w:rPr>
          <w:sz w:val="28"/>
          <w:szCs w:val="28"/>
        </w:rPr>
        <w:t>ЮФУ</w:t>
      </w:r>
      <w:r w:rsidR="000170BD" w:rsidRPr="008C7A10">
        <w:rPr>
          <w:sz w:val="28"/>
          <w:szCs w:val="28"/>
        </w:rPr>
        <w:t>. Электронно-библиотечная система (электронная библиотека) и электронная информационно-образовательная среда должны обеспечивать возможност</w:t>
      </w:r>
      <w:r w:rsidR="00284AF6" w:rsidRPr="008C7A10">
        <w:rPr>
          <w:sz w:val="28"/>
          <w:szCs w:val="28"/>
        </w:rPr>
        <w:t xml:space="preserve">ь </w:t>
      </w:r>
      <w:proofErr w:type="gramStart"/>
      <w:r w:rsidR="00284AF6" w:rsidRPr="008C7A10">
        <w:rPr>
          <w:sz w:val="28"/>
          <w:szCs w:val="28"/>
        </w:rPr>
        <w:t>доступа</w:t>
      </w:r>
      <w:proofErr w:type="gramEnd"/>
      <w:r w:rsidR="00284AF6" w:rsidRPr="008C7A10">
        <w:rPr>
          <w:sz w:val="28"/>
          <w:szCs w:val="28"/>
        </w:rPr>
        <w:t xml:space="preserve"> обучающегося из любой точки, в которой</w:t>
      </w:r>
      <w:r w:rsidR="000170BD" w:rsidRPr="008C7A10">
        <w:rPr>
          <w:sz w:val="28"/>
          <w:szCs w:val="28"/>
        </w:rPr>
        <w:t xml:space="preserve"> имеется доступ к инф</w:t>
      </w:r>
      <w:r w:rsidR="00284AF6" w:rsidRPr="008C7A10">
        <w:rPr>
          <w:sz w:val="28"/>
          <w:szCs w:val="28"/>
        </w:rPr>
        <w:t>ормационно-телекоммуникационной сети «Интернет» (далее - сеть «Интернет»</w:t>
      </w:r>
      <w:r w:rsidR="00B53A92" w:rsidRPr="008C7A10">
        <w:rPr>
          <w:sz w:val="28"/>
          <w:szCs w:val="28"/>
        </w:rPr>
        <w:t>)</w:t>
      </w:r>
      <w:r w:rsidR="005B627B">
        <w:rPr>
          <w:sz w:val="28"/>
          <w:szCs w:val="28"/>
        </w:rPr>
        <w:t xml:space="preserve">, </w:t>
      </w:r>
      <w:r w:rsidR="005B627B" w:rsidRPr="005E1A98">
        <w:rPr>
          <w:sz w:val="28"/>
          <w:szCs w:val="28"/>
        </w:rPr>
        <w:t>как на территории Университета, так и вне его</w:t>
      </w:r>
      <w:r w:rsidR="000170BD" w:rsidRPr="005E1A98">
        <w:rPr>
          <w:sz w:val="28"/>
          <w:szCs w:val="28"/>
        </w:rPr>
        <w:t>.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Электронная информационно-образовательная среда </w:t>
      </w:r>
      <w:r w:rsidR="00284AF6" w:rsidRPr="008C7A10">
        <w:rPr>
          <w:sz w:val="28"/>
          <w:szCs w:val="28"/>
        </w:rPr>
        <w:t>ЮФУ</w:t>
      </w:r>
      <w:r w:rsidRPr="008C7A10">
        <w:rPr>
          <w:sz w:val="28"/>
          <w:szCs w:val="28"/>
        </w:rPr>
        <w:t xml:space="preserve"> должна обеспечивать: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доступ к учебным планам, рабочим программам </w:t>
      </w:r>
      <w:r w:rsidR="00284AF6" w:rsidRPr="008C7A10">
        <w:rPr>
          <w:sz w:val="28"/>
          <w:szCs w:val="28"/>
        </w:rPr>
        <w:t>дисциплин (модулей</w:t>
      </w:r>
      <w:r w:rsidRPr="008C7A10">
        <w:rPr>
          <w:sz w:val="28"/>
          <w:szCs w:val="28"/>
        </w:rPr>
        <w:t>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фиксацию хода образовательного проц</w:t>
      </w:r>
      <w:r w:rsidR="00284AF6" w:rsidRPr="008C7A10">
        <w:rPr>
          <w:sz w:val="28"/>
          <w:szCs w:val="28"/>
        </w:rPr>
        <w:t>есса, результатов промежуточной</w:t>
      </w:r>
      <w:r w:rsidRPr="008C7A10">
        <w:rPr>
          <w:sz w:val="28"/>
          <w:szCs w:val="28"/>
        </w:rPr>
        <w:t xml:space="preserve"> аттестации</w:t>
      </w:r>
      <w:r w:rsidR="00284AF6" w:rsidRPr="008C7A10">
        <w:rPr>
          <w:sz w:val="28"/>
          <w:szCs w:val="28"/>
        </w:rPr>
        <w:t xml:space="preserve"> и результатов освоения ОПОП</w:t>
      </w:r>
      <w:r w:rsidRPr="008C7A10">
        <w:rPr>
          <w:sz w:val="28"/>
          <w:szCs w:val="28"/>
        </w:rPr>
        <w:t>;</w:t>
      </w:r>
    </w:p>
    <w:p w:rsidR="000170BD" w:rsidRPr="008C7A10" w:rsidRDefault="000170BD" w:rsidP="008C7A10">
      <w:pPr>
        <w:pStyle w:val="a6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проведение всех видов занятий,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технологий;</w:t>
      </w:r>
    </w:p>
    <w:p w:rsidR="000170BD" w:rsidRPr="008C7A10" w:rsidRDefault="000170BD" w:rsidP="008C7A10">
      <w:pPr>
        <w:pStyle w:val="a6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рецензий и оценок на эти работы со стороны любых участников образовательного процесса;</w:t>
      </w:r>
    </w:p>
    <w:p w:rsidR="000170BD" w:rsidRPr="008C7A10" w:rsidRDefault="00284AF6" w:rsidP="008C7A10">
      <w:pPr>
        <w:pStyle w:val="a6"/>
        <w:spacing w:line="360" w:lineRule="auto"/>
        <w:ind w:left="0"/>
        <w:rPr>
          <w:sz w:val="28"/>
          <w:szCs w:val="28"/>
        </w:rPr>
      </w:pPr>
      <w:r w:rsidRPr="008C7A10">
        <w:rPr>
          <w:sz w:val="28"/>
          <w:szCs w:val="28"/>
        </w:rPr>
        <w:t>взаимодей</w:t>
      </w:r>
      <w:r w:rsidR="000170BD" w:rsidRPr="008C7A10">
        <w:rPr>
          <w:sz w:val="28"/>
          <w:szCs w:val="28"/>
        </w:rPr>
        <w:t>ствие между участниками образовательного процесса,</w:t>
      </w:r>
      <w:r w:rsidRPr="008C7A10">
        <w:rPr>
          <w:sz w:val="28"/>
          <w:szCs w:val="28"/>
        </w:rPr>
        <w:t xml:space="preserve"> в том числе синхронное и (или) асинхронное взаимодействие посредством сети «Интернет»</w:t>
      </w:r>
      <w:r w:rsidR="000170BD" w:rsidRPr="008C7A10">
        <w:rPr>
          <w:sz w:val="28"/>
          <w:szCs w:val="28"/>
        </w:rPr>
        <w:t>.</w:t>
      </w:r>
    </w:p>
    <w:p w:rsidR="000170BD" w:rsidRPr="008C7A10" w:rsidRDefault="00284AF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Функционирование электронной информационно-образовательной</w:t>
      </w:r>
      <w:r w:rsidR="000170BD" w:rsidRPr="008C7A10">
        <w:rPr>
          <w:sz w:val="28"/>
          <w:szCs w:val="28"/>
        </w:rPr>
        <w:t xml:space="preserve"> среды обеспечивается</w:t>
      </w:r>
      <w:r w:rsidRPr="008C7A10">
        <w:rPr>
          <w:sz w:val="28"/>
          <w:szCs w:val="28"/>
        </w:rPr>
        <w:t xml:space="preserve"> </w:t>
      </w:r>
      <w:r w:rsidR="000170BD" w:rsidRPr="008C7A10">
        <w:rPr>
          <w:sz w:val="28"/>
          <w:szCs w:val="28"/>
        </w:rPr>
        <w:t>соответствующими средствами информационно-коммуникацион</w:t>
      </w:r>
      <w:r w:rsidRPr="008C7A10">
        <w:rPr>
          <w:sz w:val="28"/>
          <w:szCs w:val="28"/>
        </w:rPr>
        <w:t>ных технологий и квалификацией</w:t>
      </w:r>
      <w:r w:rsidR="000170BD" w:rsidRPr="008C7A10">
        <w:rPr>
          <w:sz w:val="28"/>
          <w:szCs w:val="28"/>
        </w:rPr>
        <w:t xml:space="preserve"> работников, ее </w:t>
      </w:r>
      <w:proofErr w:type="spellStart"/>
      <w:r w:rsidR="000170BD" w:rsidRPr="008C7A10">
        <w:rPr>
          <w:sz w:val="28"/>
          <w:szCs w:val="28"/>
        </w:rPr>
        <w:t>исп</w:t>
      </w:r>
      <w:proofErr w:type="spellEnd"/>
      <w:r w:rsidR="002845A6">
        <w:rPr>
          <w:sz w:val="28"/>
          <w:szCs w:val="28"/>
        </w:rPr>
        <w:t xml:space="preserve"> </w:t>
      </w:r>
      <w:proofErr w:type="spellStart"/>
      <w:r w:rsidR="000170BD" w:rsidRPr="008C7A10">
        <w:rPr>
          <w:sz w:val="28"/>
          <w:szCs w:val="28"/>
        </w:rPr>
        <w:t>ользующих</w:t>
      </w:r>
      <w:proofErr w:type="spellEnd"/>
      <w:r w:rsidR="000170BD" w:rsidRPr="008C7A10">
        <w:rPr>
          <w:sz w:val="28"/>
          <w:szCs w:val="28"/>
        </w:rPr>
        <w:t xml:space="preserve"> и поддерживающи</w:t>
      </w:r>
      <w:r w:rsidRPr="008C7A10">
        <w:rPr>
          <w:sz w:val="28"/>
          <w:szCs w:val="28"/>
        </w:rPr>
        <w:t xml:space="preserve">х. Функционирование электронной </w:t>
      </w:r>
      <w:r w:rsidRPr="008C7A10">
        <w:rPr>
          <w:sz w:val="28"/>
          <w:szCs w:val="28"/>
        </w:rPr>
        <w:lastRenderedPageBreak/>
        <w:t>информационно-образовательной</w:t>
      </w:r>
      <w:r w:rsidR="000170BD" w:rsidRPr="008C7A10">
        <w:rPr>
          <w:sz w:val="28"/>
          <w:szCs w:val="28"/>
        </w:rPr>
        <w:t xml:space="preserve"> среды должно соответствовать законодат</w:t>
      </w:r>
      <w:r w:rsidRPr="008C7A10">
        <w:rPr>
          <w:sz w:val="28"/>
          <w:szCs w:val="28"/>
        </w:rPr>
        <w:t>ельству Российской Федерации</w:t>
      </w:r>
      <w:r w:rsidR="000170BD" w:rsidRPr="008C7A10">
        <w:rPr>
          <w:sz w:val="28"/>
          <w:szCs w:val="28"/>
        </w:rPr>
        <w:t>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.1.3. В случае реализации п</w:t>
      </w:r>
      <w:r w:rsidR="00284AF6" w:rsidRPr="008C7A10">
        <w:rPr>
          <w:sz w:val="28"/>
          <w:szCs w:val="28"/>
        </w:rPr>
        <w:t>рограммы в сетевой</w:t>
      </w:r>
      <w:r w:rsidR="000170BD" w:rsidRPr="008C7A10">
        <w:rPr>
          <w:sz w:val="28"/>
          <w:szCs w:val="28"/>
        </w:rPr>
        <w:t xml:space="preserve"> форме требования к реализации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 w:rsidR="00284AF6" w:rsidRPr="008C7A10">
        <w:rPr>
          <w:sz w:val="28"/>
          <w:szCs w:val="28"/>
        </w:rPr>
        <w:t xml:space="preserve">ЮФУ и </w:t>
      </w:r>
      <w:r w:rsidR="000170BD" w:rsidRPr="008C7A10">
        <w:rPr>
          <w:sz w:val="28"/>
          <w:szCs w:val="28"/>
        </w:rPr>
        <w:t>организациями</w:t>
      </w:r>
      <w:r w:rsidR="00284AF6" w:rsidRPr="008C7A10">
        <w:rPr>
          <w:sz w:val="28"/>
          <w:szCs w:val="28"/>
        </w:rPr>
        <w:t>-партнерами</w:t>
      </w:r>
      <w:r w:rsidR="000170BD" w:rsidRPr="008C7A10">
        <w:rPr>
          <w:sz w:val="28"/>
          <w:szCs w:val="28"/>
        </w:rPr>
        <w:t>, участвующими в реализации п</w:t>
      </w:r>
      <w:r w:rsidR="00284AF6" w:rsidRPr="008C7A10">
        <w:rPr>
          <w:sz w:val="28"/>
          <w:szCs w:val="28"/>
        </w:rPr>
        <w:t>рограммы в сетевой</w:t>
      </w:r>
      <w:r w:rsidR="000170BD" w:rsidRPr="008C7A10">
        <w:rPr>
          <w:sz w:val="28"/>
          <w:szCs w:val="28"/>
        </w:rPr>
        <w:t xml:space="preserve"> форме.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.1.4. В случае реализации программы на созданных в установленном порядке в иных организациях кафедрах </w:t>
      </w:r>
      <w:r w:rsidR="005B627B" w:rsidRPr="005E1A98">
        <w:rPr>
          <w:sz w:val="28"/>
          <w:szCs w:val="28"/>
        </w:rPr>
        <w:t>и (</w:t>
      </w:r>
      <w:r w:rsidR="000170BD" w:rsidRPr="005E1A98">
        <w:rPr>
          <w:sz w:val="28"/>
          <w:szCs w:val="28"/>
        </w:rPr>
        <w:t>или</w:t>
      </w:r>
      <w:r w:rsidR="005B627B" w:rsidRPr="005E1A98">
        <w:rPr>
          <w:sz w:val="28"/>
          <w:szCs w:val="28"/>
        </w:rPr>
        <w:t>)</w:t>
      </w:r>
      <w:r w:rsidR="000170BD" w:rsidRPr="008C7A10">
        <w:rPr>
          <w:sz w:val="28"/>
          <w:szCs w:val="28"/>
        </w:rPr>
        <w:t xml:space="preserve"> иных структурных подразделениях организации требования к реализации программы долж</w:t>
      </w:r>
      <w:r w:rsidR="0096544B" w:rsidRPr="008C7A10">
        <w:rPr>
          <w:sz w:val="28"/>
          <w:szCs w:val="28"/>
        </w:rPr>
        <w:t xml:space="preserve">ны обеспечиваться совокупностью </w:t>
      </w:r>
      <w:proofErr w:type="gramStart"/>
      <w:r w:rsidR="0096544B" w:rsidRPr="008C7A10">
        <w:rPr>
          <w:sz w:val="28"/>
          <w:szCs w:val="28"/>
        </w:rPr>
        <w:t>ресурсов</w:t>
      </w:r>
      <w:proofErr w:type="gramEnd"/>
      <w:r w:rsidR="0096544B" w:rsidRPr="008C7A10">
        <w:rPr>
          <w:sz w:val="28"/>
          <w:szCs w:val="28"/>
        </w:rPr>
        <w:t xml:space="preserve"> </w:t>
      </w:r>
      <w:r w:rsidR="000170BD" w:rsidRPr="008C7A10">
        <w:rPr>
          <w:sz w:val="28"/>
          <w:szCs w:val="28"/>
        </w:rPr>
        <w:t>указанных организаций.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.1.5. Квалификация руководящих и научно-педагогических работников </w:t>
      </w:r>
      <w:r w:rsidR="00284AF6" w:rsidRPr="008C7A10">
        <w:rPr>
          <w:sz w:val="28"/>
          <w:szCs w:val="28"/>
        </w:rPr>
        <w:t>ЮФУ</w:t>
      </w:r>
      <w:r w:rsidR="000170BD" w:rsidRPr="008C7A10">
        <w:rPr>
          <w:sz w:val="28"/>
          <w:szCs w:val="28"/>
        </w:rPr>
        <w:t xml:space="preserve"> должна соответствовать квалификационным характеристикам, установленным в Едином квалифик</w:t>
      </w:r>
      <w:r w:rsidR="00284AF6" w:rsidRPr="008C7A10">
        <w:rPr>
          <w:sz w:val="28"/>
          <w:szCs w:val="28"/>
        </w:rPr>
        <w:t>ационном справочнике должностей руководителей</w:t>
      </w:r>
      <w:r w:rsidR="000170BD" w:rsidRPr="008C7A10">
        <w:rPr>
          <w:sz w:val="28"/>
          <w:szCs w:val="28"/>
        </w:rPr>
        <w:t>, сп</w:t>
      </w:r>
      <w:r w:rsidR="00EA608B" w:rsidRPr="008C7A10">
        <w:rPr>
          <w:sz w:val="28"/>
          <w:szCs w:val="28"/>
        </w:rPr>
        <w:t xml:space="preserve">ециалистов и служащих </w:t>
      </w:r>
      <w:r w:rsidR="000170BD" w:rsidRPr="008C7A10">
        <w:rPr>
          <w:sz w:val="28"/>
          <w:szCs w:val="28"/>
        </w:rPr>
        <w:t>и профессиональным стандартам (при наличии).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.1.6. Доля штатных научно-педагогических работников (в приведенных к целочисленным значениям ставок) должна составлять не менее </w:t>
      </w:r>
      <w:r w:rsidRPr="008C7A10">
        <w:rPr>
          <w:sz w:val="28"/>
          <w:szCs w:val="28"/>
        </w:rPr>
        <w:t>___</w:t>
      </w:r>
      <w:r w:rsidR="000170BD" w:rsidRPr="008C7A10">
        <w:rPr>
          <w:sz w:val="28"/>
          <w:szCs w:val="28"/>
        </w:rPr>
        <w:t xml:space="preserve"> процентов от общего количества научно-педагогических работников </w:t>
      </w:r>
      <w:r w:rsidR="00017A4E" w:rsidRPr="008C7A10">
        <w:rPr>
          <w:sz w:val="28"/>
          <w:szCs w:val="28"/>
        </w:rPr>
        <w:t>ЮФУ</w:t>
      </w:r>
      <w:r w:rsidR="000170BD" w:rsidRPr="008C7A10">
        <w:rPr>
          <w:sz w:val="28"/>
          <w:szCs w:val="28"/>
        </w:rPr>
        <w:t>.</w:t>
      </w:r>
    </w:p>
    <w:p w:rsidR="000170BD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.1.7. В </w:t>
      </w:r>
      <w:r w:rsidR="00017A4E" w:rsidRPr="008C7A10">
        <w:rPr>
          <w:sz w:val="28"/>
          <w:szCs w:val="28"/>
        </w:rPr>
        <w:t>ЮФУ среднегодовой</w:t>
      </w:r>
      <w:r w:rsidR="000170BD" w:rsidRPr="008C7A10">
        <w:rPr>
          <w:sz w:val="28"/>
          <w:szCs w:val="28"/>
        </w:rPr>
        <w:t xml:space="preserve"> объем финансирования научных исследований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</w:t>
      </w:r>
      <w:r w:rsidR="00017A4E" w:rsidRPr="008C7A10">
        <w:rPr>
          <w:sz w:val="28"/>
          <w:szCs w:val="28"/>
        </w:rPr>
        <w:t>твом образования и науки Российской Федерации</w:t>
      </w:r>
      <w:r w:rsidR="000170BD" w:rsidRPr="008C7A10">
        <w:rPr>
          <w:sz w:val="28"/>
          <w:szCs w:val="28"/>
        </w:rPr>
        <w:t>.</w:t>
      </w:r>
    </w:p>
    <w:p w:rsidR="00767704" w:rsidRPr="008C7A10" w:rsidRDefault="00BC54CB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6.1.8. Среднегодовое число публикаций научно-педагогических работников организации за период реализации программы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8C7A10">
        <w:rPr>
          <w:sz w:val="28"/>
          <w:szCs w:val="28"/>
        </w:rPr>
        <w:t>Web</w:t>
      </w:r>
      <w:proofErr w:type="spellEnd"/>
      <w:r w:rsidR="00767704" w:rsidRPr="008C7A10">
        <w:rPr>
          <w:sz w:val="28"/>
          <w:szCs w:val="28"/>
        </w:rPr>
        <w:t xml:space="preserve"> </w:t>
      </w:r>
      <w:r w:rsidR="00767704" w:rsidRPr="008C7A10">
        <w:rPr>
          <w:sz w:val="28"/>
          <w:szCs w:val="28"/>
          <w:lang w:val="en-US"/>
        </w:rPr>
        <w:t>of</w:t>
      </w:r>
      <w:r w:rsidR="00767704" w:rsidRPr="008C7A10">
        <w:rPr>
          <w:sz w:val="28"/>
          <w:szCs w:val="28"/>
        </w:rPr>
        <w:t xml:space="preserve"> </w:t>
      </w:r>
      <w:r w:rsidR="00767704" w:rsidRPr="008C7A10">
        <w:rPr>
          <w:sz w:val="28"/>
          <w:szCs w:val="28"/>
          <w:lang w:val="en-US"/>
        </w:rPr>
        <w:t>Science</w:t>
      </w:r>
      <w:r w:rsidR="00767704" w:rsidRPr="008C7A10">
        <w:rPr>
          <w:sz w:val="28"/>
          <w:szCs w:val="28"/>
        </w:rPr>
        <w:t xml:space="preserve"> или </w:t>
      </w:r>
      <w:r w:rsidR="00767704" w:rsidRPr="008C7A10">
        <w:rPr>
          <w:sz w:val="28"/>
          <w:szCs w:val="28"/>
          <w:lang w:val="en-US"/>
        </w:rPr>
        <w:t>Scopus</w:t>
      </w:r>
      <w:r w:rsidR="00767704" w:rsidRPr="008C7A10">
        <w:rPr>
          <w:sz w:val="28"/>
          <w:szCs w:val="28"/>
        </w:rPr>
        <w:t>, и</w:t>
      </w:r>
      <w:r w:rsidR="00C26EC9">
        <w:rPr>
          <w:sz w:val="28"/>
          <w:szCs w:val="28"/>
        </w:rPr>
        <w:t>ли</w:t>
      </w:r>
      <w:r w:rsidR="00767704" w:rsidRPr="008C7A10">
        <w:rPr>
          <w:sz w:val="28"/>
          <w:szCs w:val="28"/>
        </w:rPr>
        <w:t xml:space="preserve"> не менее 20 в журналах, индексируемых в Российском индексе научного цитирования.</w:t>
      </w:r>
    </w:p>
    <w:p w:rsidR="000170BD" w:rsidRPr="008C7A10" w:rsidRDefault="0076770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.2. Требования к кадровым условиям реализации программы.</w:t>
      </w:r>
    </w:p>
    <w:p w:rsidR="000170BD" w:rsidRPr="008C7A10" w:rsidRDefault="0076770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lastRenderedPageBreak/>
        <w:t>6</w:t>
      </w:r>
      <w:r w:rsidR="000170BD" w:rsidRPr="008C7A10">
        <w:rPr>
          <w:sz w:val="28"/>
          <w:szCs w:val="28"/>
        </w:rPr>
        <w:t xml:space="preserve">.2.1. Реализация программы обеспечивается руководящими и научно-педагогическими работниками </w:t>
      </w:r>
      <w:r w:rsidR="00017A4E" w:rsidRPr="008C7A10">
        <w:rPr>
          <w:sz w:val="28"/>
          <w:szCs w:val="28"/>
        </w:rPr>
        <w:t>ЮФУ</w:t>
      </w:r>
      <w:r w:rsidR="000170BD" w:rsidRPr="008C7A10">
        <w:rPr>
          <w:sz w:val="28"/>
          <w:szCs w:val="28"/>
        </w:rPr>
        <w:t>, а также лицами, привлекаемыми к реализации программы на условиях гражданско-правового договора.</w:t>
      </w:r>
    </w:p>
    <w:p w:rsidR="000170BD" w:rsidRPr="008C7A10" w:rsidRDefault="0076770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.2.2. Доля научно-педагогических работников (в приведенных к целочисленным значениям ставок), имеющих образование, соотве</w:t>
      </w:r>
      <w:r w:rsidR="00017A4E" w:rsidRPr="008C7A10">
        <w:rPr>
          <w:sz w:val="28"/>
          <w:szCs w:val="28"/>
        </w:rPr>
        <w:t>тствующее профилю преподаваемой</w:t>
      </w:r>
      <w:r w:rsidR="000170BD" w:rsidRPr="008C7A10">
        <w:rPr>
          <w:sz w:val="28"/>
          <w:szCs w:val="28"/>
        </w:rPr>
        <w:t xml:space="preserve"> дисциплины (модуля), в общем числе научно-педагогических работников, реализующих программу</w:t>
      </w:r>
      <w:r w:rsidR="00017A4E" w:rsidRPr="008C7A10">
        <w:rPr>
          <w:sz w:val="28"/>
          <w:szCs w:val="28"/>
        </w:rPr>
        <w:t xml:space="preserve">, должна составлять не менее </w:t>
      </w:r>
      <w:r w:rsidRPr="008C7A10">
        <w:rPr>
          <w:sz w:val="28"/>
          <w:szCs w:val="28"/>
        </w:rPr>
        <w:t>___</w:t>
      </w:r>
      <w:r w:rsidR="000170BD" w:rsidRPr="008C7A10">
        <w:rPr>
          <w:sz w:val="28"/>
          <w:szCs w:val="28"/>
        </w:rPr>
        <w:t xml:space="preserve"> процентов</w:t>
      </w:r>
      <w:r w:rsidR="00D724FF" w:rsidRPr="008C7A10">
        <w:rPr>
          <w:sz w:val="28"/>
          <w:szCs w:val="28"/>
        </w:rPr>
        <w:t xml:space="preserve"> </w:t>
      </w:r>
      <w:r w:rsidR="00EA2820" w:rsidRPr="008C7A10">
        <w:rPr>
          <w:i/>
          <w:sz w:val="28"/>
          <w:szCs w:val="28"/>
        </w:rPr>
        <w:t xml:space="preserve">(не менее установленного </w:t>
      </w:r>
      <w:r w:rsidR="00D724FF" w:rsidRPr="008C7A10">
        <w:rPr>
          <w:i/>
          <w:sz w:val="28"/>
          <w:szCs w:val="28"/>
        </w:rPr>
        <w:t>соответствующим ФГОС ВО</w:t>
      </w:r>
      <w:r w:rsidR="00EA2820" w:rsidRPr="008C7A10">
        <w:rPr>
          <w:sz w:val="28"/>
          <w:szCs w:val="28"/>
        </w:rPr>
        <w:t>)</w:t>
      </w:r>
      <w:r w:rsidR="000170BD" w:rsidRPr="008C7A10">
        <w:rPr>
          <w:sz w:val="28"/>
          <w:szCs w:val="28"/>
        </w:rPr>
        <w:t>.</w:t>
      </w:r>
    </w:p>
    <w:p w:rsidR="000170BD" w:rsidRPr="008C7A10" w:rsidRDefault="0076770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</w:t>
      </w:r>
      <w:r w:rsidR="00017A4E" w:rsidRPr="008C7A10">
        <w:rPr>
          <w:sz w:val="28"/>
          <w:szCs w:val="28"/>
        </w:rPr>
        <w:t>рубежом и признаваемую в Российской</w:t>
      </w:r>
      <w:r w:rsidR="000170BD" w:rsidRPr="008C7A10">
        <w:rPr>
          <w:sz w:val="28"/>
          <w:szCs w:val="28"/>
        </w:rPr>
        <w:t xml:space="preserve"> Федерации) и (или) ученое звание (в том числе ученое </w:t>
      </w:r>
      <w:r w:rsidR="00017A4E" w:rsidRPr="008C7A10">
        <w:rPr>
          <w:sz w:val="28"/>
          <w:szCs w:val="28"/>
        </w:rPr>
        <w:t>звание, полученное за рубежом и</w:t>
      </w:r>
      <w:r w:rsidR="000170BD" w:rsidRPr="008C7A10">
        <w:rPr>
          <w:sz w:val="28"/>
          <w:szCs w:val="28"/>
        </w:rPr>
        <w:t xml:space="preserve"> п</w:t>
      </w:r>
      <w:r w:rsidR="00017A4E" w:rsidRPr="008C7A10">
        <w:rPr>
          <w:sz w:val="28"/>
          <w:szCs w:val="28"/>
        </w:rPr>
        <w:t>ризнаваемое в Российской</w:t>
      </w:r>
      <w:r w:rsidR="000170BD" w:rsidRPr="008C7A10">
        <w:rPr>
          <w:sz w:val="28"/>
          <w:szCs w:val="28"/>
        </w:rPr>
        <w:t xml:space="preserve"> Федерации), в общем числе научно-педагогических работников, реализующих программу, должна быть не менее </w:t>
      </w:r>
      <w:r w:rsidRPr="008C7A10">
        <w:rPr>
          <w:sz w:val="28"/>
          <w:szCs w:val="28"/>
        </w:rPr>
        <w:t>___</w:t>
      </w:r>
      <w:proofErr w:type="gramStart"/>
      <w:r w:rsidRPr="008C7A10">
        <w:rPr>
          <w:sz w:val="28"/>
          <w:szCs w:val="28"/>
        </w:rPr>
        <w:t>_</w:t>
      </w:r>
      <w:r w:rsidR="000170BD" w:rsidRPr="008C7A10">
        <w:rPr>
          <w:sz w:val="28"/>
          <w:szCs w:val="28"/>
        </w:rPr>
        <w:t xml:space="preserve"> </w:t>
      </w:r>
      <w:r w:rsidRPr="008C7A10">
        <w:rPr>
          <w:sz w:val="28"/>
          <w:szCs w:val="28"/>
        </w:rPr>
        <w:t xml:space="preserve"> </w:t>
      </w:r>
      <w:r w:rsidR="000170BD" w:rsidRPr="008C7A10">
        <w:rPr>
          <w:sz w:val="28"/>
          <w:szCs w:val="28"/>
        </w:rPr>
        <w:t>процентов</w:t>
      </w:r>
      <w:proofErr w:type="gramEnd"/>
      <w:r w:rsidR="00384D84" w:rsidRPr="008C7A10">
        <w:rPr>
          <w:sz w:val="28"/>
          <w:szCs w:val="28"/>
        </w:rPr>
        <w:t xml:space="preserve"> </w:t>
      </w:r>
      <w:r w:rsidR="00EA2820" w:rsidRPr="008C7A10">
        <w:rPr>
          <w:sz w:val="28"/>
          <w:szCs w:val="28"/>
        </w:rPr>
        <w:t>(</w:t>
      </w:r>
      <w:r w:rsidR="00EA2820" w:rsidRPr="008C7A10">
        <w:rPr>
          <w:i/>
          <w:sz w:val="28"/>
          <w:szCs w:val="28"/>
        </w:rPr>
        <w:t>не менее установленного соответствующим ФГОС ВО</w:t>
      </w:r>
      <w:r w:rsidR="00EA2820" w:rsidRPr="008C7A10">
        <w:rPr>
          <w:sz w:val="28"/>
          <w:szCs w:val="28"/>
        </w:rPr>
        <w:t>)</w:t>
      </w:r>
      <w:r w:rsidR="000170BD" w:rsidRPr="008C7A10">
        <w:rPr>
          <w:sz w:val="28"/>
          <w:szCs w:val="28"/>
        </w:rPr>
        <w:t>.</w:t>
      </w:r>
    </w:p>
    <w:p w:rsidR="000170BD" w:rsidRPr="008C7A10" w:rsidRDefault="0076770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.2.4. Доля </w:t>
      </w:r>
      <w:r w:rsidRPr="008C7A10">
        <w:rPr>
          <w:sz w:val="28"/>
          <w:szCs w:val="28"/>
        </w:rPr>
        <w:t xml:space="preserve">научно-педагогических </w:t>
      </w:r>
      <w:r w:rsidR="000170BD" w:rsidRPr="008C7A10">
        <w:rPr>
          <w:sz w:val="28"/>
          <w:szCs w:val="28"/>
        </w:rPr>
        <w:t>работников (в приведенных к целочисленным значениям</w:t>
      </w:r>
      <w:r w:rsidR="00017A4E" w:rsidRPr="008C7A10">
        <w:rPr>
          <w:sz w:val="28"/>
          <w:szCs w:val="28"/>
        </w:rPr>
        <w:t xml:space="preserve"> ставок) из числа руководителей</w:t>
      </w:r>
      <w:r w:rsidR="000170BD" w:rsidRPr="008C7A10">
        <w:rPr>
          <w:sz w:val="28"/>
          <w:szCs w:val="28"/>
        </w:rPr>
        <w:t xml:space="preserve"> и работников организаций, деятельность которых связана с направл</w:t>
      </w:r>
      <w:r w:rsidR="00017A4E" w:rsidRPr="008C7A10">
        <w:rPr>
          <w:sz w:val="28"/>
          <w:szCs w:val="28"/>
        </w:rPr>
        <w:t>енностью (профилем) реализуемой</w:t>
      </w:r>
      <w:r w:rsidR="000170BD" w:rsidRPr="008C7A10">
        <w:rPr>
          <w:sz w:val="28"/>
          <w:szCs w:val="28"/>
        </w:rPr>
        <w:t xml:space="preserve"> программы </w:t>
      </w:r>
      <w:r w:rsidR="00017A4E" w:rsidRPr="008C7A10">
        <w:rPr>
          <w:sz w:val="28"/>
          <w:szCs w:val="28"/>
        </w:rPr>
        <w:t>(имеющих стаж работы в данной профессиональной</w:t>
      </w:r>
      <w:r w:rsidR="000170BD" w:rsidRPr="008C7A10">
        <w:rPr>
          <w:sz w:val="28"/>
          <w:szCs w:val="28"/>
        </w:rPr>
        <w:t xml:space="preserve"> области не менее 3 лет), в общем числе работников, реализующих программу, д</w:t>
      </w:r>
      <w:r w:rsidR="00017A4E" w:rsidRPr="008C7A10">
        <w:rPr>
          <w:sz w:val="28"/>
          <w:szCs w:val="28"/>
        </w:rPr>
        <w:t xml:space="preserve">олжна быть не менее </w:t>
      </w:r>
      <w:r w:rsidRPr="008C7A10">
        <w:rPr>
          <w:sz w:val="28"/>
          <w:szCs w:val="28"/>
        </w:rPr>
        <w:t xml:space="preserve">_____ </w:t>
      </w:r>
      <w:r w:rsidR="000170BD" w:rsidRPr="008C7A10">
        <w:rPr>
          <w:sz w:val="28"/>
          <w:szCs w:val="28"/>
        </w:rPr>
        <w:t>процентов</w:t>
      </w:r>
      <w:r w:rsidR="00EA2820" w:rsidRPr="008C7A10">
        <w:rPr>
          <w:sz w:val="28"/>
          <w:szCs w:val="28"/>
        </w:rPr>
        <w:t xml:space="preserve"> (</w:t>
      </w:r>
      <w:r w:rsidR="00EA2820" w:rsidRPr="008C7A10">
        <w:rPr>
          <w:i/>
          <w:sz w:val="28"/>
          <w:szCs w:val="28"/>
        </w:rPr>
        <w:t>не менее установленного соответствующим ФГОС ВО</w:t>
      </w:r>
      <w:r w:rsidR="00EA2820" w:rsidRPr="008C7A10">
        <w:rPr>
          <w:sz w:val="28"/>
          <w:szCs w:val="28"/>
        </w:rPr>
        <w:t>).</w:t>
      </w:r>
    </w:p>
    <w:p w:rsidR="00182261" w:rsidRPr="008C7A10" w:rsidRDefault="006A3336" w:rsidP="005E1A98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6.2.5. </w:t>
      </w:r>
      <w:r w:rsidR="00065D80" w:rsidRPr="008C7A10">
        <w:rPr>
          <w:sz w:val="28"/>
          <w:szCs w:val="28"/>
        </w:rPr>
        <w:t>О</w:t>
      </w:r>
      <w:r w:rsidRPr="008C7A10">
        <w:rPr>
          <w:sz w:val="28"/>
          <w:szCs w:val="28"/>
        </w:rPr>
        <w:t xml:space="preserve">бщее руководство научным содержанием программы магистратуры определенной направленности должно осуществляться штатным научно-педагогическим работником ЮФУ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направленности программы, имеющим ежегодные публикации по результатам указанной научно-исследовательской </w:t>
      </w:r>
      <w:r w:rsidRPr="008C7A10">
        <w:rPr>
          <w:sz w:val="28"/>
          <w:szCs w:val="28"/>
        </w:rPr>
        <w:lastRenderedPageBreak/>
        <w:t>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170BD" w:rsidRPr="008C7A10" w:rsidRDefault="006A333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.3. Требования к материально-техническому и учебно-методическому обеспечению программы.</w:t>
      </w:r>
    </w:p>
    <w:p w:rsidR="000170BD" w:rsidRPr="008C7A10" w:rsidRDefault="006A3336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.3.1. Специальные поме</w:t>
      </w:r>
      <w:r w:rsidR="00017A4E" w:rsidRPr="008C7A10">
        <w:rPr>
          <w:sz w:val="28"/>
          <w:szCs w:val="28"/>
        </w:rPr>
        <w:t>щения должны представлять собой</w:t>
      </w:r>
      <w:r w:rsidR="000170BD" w:rsidRPr="008C7A10">
        <w:rPr>
          <w:sz w:val="28"/>
          <w:szCs w:val="28"/>
        </w:rPr>
        <w:t xml:space="preserve"> учебные аудитории для проведения занятий лекционного типа, занятий семинарского типа, курсового проектирования, групповых и индивидуальных консультаций, те</w:t>
      </w:r>
      <w:r w:rsidR="00017A4E" w:rsidRPr="008C7A10">
        <w:rPr>
          <w:sz w:val="28"/>
          <w:szCs w:val="28"/>
        </w:rPr>
        <w:t>кущего контроля и промежуточной</w:t>
      </w:r>
      <w:r w:rsidR="000170BD" w:rsidRPr="008C7A10">
        <w:rPr>
          <w:sz w:val="28"/>
          <w:szCs w:val="28"/>
        </w:rPr>
        <w:t xml:space="preserve"> аттестации, а такж</w:t>
      </w:r>
      <w:r w:rsidR="00017A4E" w:rsidRPr="008C7A10">
        <w:rPr>
          <w:sz w:val="28"/>
          <w:szCs w:val="28"/>
        </w:rPr>
        <w:t>е помещения для самостоятельной</w:t>
      </w:r>
      <w:r w:rsidR="000170BD" w:rsidRPr="008C7A10">
        <w:rPr>
          <w:sz w:val="28"/>
          <w:szCs w:val="28"/>
        </w:rPr>
        <w:t xml:space="preserve"> работы и помещения для хранения и профилактического обслуживания учебного оборудования. Специальные помещения должны быть ук</w:t>
      </w:r>
      <w:r w:rsidR="00017A4E" w:rsidRPr="008C7A10">
        <w:rPr>
          <w:sz w:val="28"/>
          <w:szCs w:val="28"/>
        </w:rPr>
        <w:t>омплектованы специализированной</w:t>
      </w:r>
      <w:r w:rsidR="000170BD" w:rsidRPr="008C7A10">
        <w:rPr>
          <w:sz w:val="28"/>
          <w:szCs w:val="28"/>
        </w:rPr>
        <w:t xml:space="preserve"> мебелью и техническими средствами обучения, служ</w:t>
      </w:r>
      <w:r w:rsidR="00017A4E" w:rsidRPr="008C7A10">
        <w:rPr>
          <w:sz w:val="28"/>
          <w:szCs w:val="28"/>
        </w:rPr>
        <w:t>ащими для представления учебной информации большой</w:t>
      </w:r>
      <w:r w:rsidR="000170BD" w:rsidRPr="008C7A10">
        <w:rPr>
          <w:sz w:val="28"/>
          <w:szCs w:val="28"/>
        </w:rPr>
        <w:t xml:space="preserve"> аудитории.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pacing w:val="-2"/>
          <w:sz w:val="28"/>
          <w:szCs w:val="28"/>
        </w:rPr>
        <w:t>Для проведения занятий лекционного типа предлагаются наборы демонстрационного оборудования и учебно-наглядных пособий, обеспечивающие</w:t>
      </w:r>
      <w:r w:rsidRPr="008C7A10">
        <w:rPr>
          <w:sz w:val="28"/>
          <w:szCs w:val="28"/>
        </w:rPr>
        <w:t xml:space="preserve"> тематические иллюстрации, соответствующие рабочим учебны</w:t>
      </w:r>
      <w:r w:rsidR="00017A4E" w:rsidRPr="008C7A10">
        <w:rPr>
          <w:sz w:val="28"/>
          <w:szCs w:val="28"/>
        </w:rPr>
        <w:t>м программам дисциплин (модулей</w:t>
      </w:r>
      <w:r w:rsidRPr="008C7A10">
        <w:rPr>
          <w:sz w:val="28"/>
          <w:szCs w:val="28"/>
        </w:rPr>
        <w:t>).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Перечень материально-технического обеспечения, необходимого для реализации программы,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</w:t>
      </w:r>
      <w:r w:rsidR="00E51254" w:rsidRPr="008C7A10">
        <w:rPr>
          <w:sz w:val="28"/>
          <w:szCs w:val="28"/>
        </w:rPr>
        <w:t>образовательной программой</w:t>
      </w:r>
      <w:r w:rsidRPr="008C7A10">
        <w:rPr>
          <w:sz w:val="28"/>
          <w:szCs w:val="28"/>
        </w:rPr>
        <w:t>.</w:t>
      </w:r>
    </w:p>
    <w:p w:rsidR="000170BD" w:rsidRPr="008C7A10" w:rsidRDefault="00017A4E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Помещения для самостоятельной</w:t>
      </w:r>
      <w:r w:rsidR="000170BD" w:rsidRPr="008C7A10">
        <w:rPr>
          <w:sz w:val="28"/>
          <w:szCs w:val="28"/>
        </w:rPr>
        <w:t xml:space="preserve"> работы обучающихся до</w:t>
      </w:r>
      <w:r w:rsidRPr="008C7A10">
        <w:rPr>
          <w:sz w:val="28"/>
          <w:szCs w:val="28"/>
        </w:rPr>
        <w:t>лжны быть оснащены компьютерной техникой</w:t>
      </w:r>
      <w:r w:rsidR="000170BD" w:rsidRPr="008C7A10">
        <w:rPr>
          <w:sz w:val="28"/>
          <w:szCs w:val="28"/>
        </w:rPr>
        <w:t xml:space="preserve"> с в</w:t>
      </w:r>
      <w:r w:rsidRPr="008C7A10">
        <w:rPr>
          <w:sz w:val="28"/>
          <w:szCs w:val="28"/>
        </w:rPr>
        <w:t>озможностью подключения к сети «Интернет»</w:t>
      </w:r>
      <w:r w:rsidR="000170BD" w:rsidRPr="008C7A10">
        <w:rPr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 w:rsidR="00E51254" w:rsidRPr="008C7A10">
        <w:rPr>
          <w:sz w:val="28"/>
          <w:szCs w:val="28"/>
        </w:rPr>
        <w:t>ЮФУ</w:t>
      </w:r>
      <w:r w:rsidR="000170BD" w:rsidRPr="008C7A10">
        <w:rPr>
          <w:sz w:val="28"/>
          <w:szCs w:val="28"/>
        </w:rPr>
        <w:t>.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технологий допускается замена специально оборудованных помещений их виртуальными аналогами, позволяющими обучающимся </w:t>
      </w:r>
      <w:r w:rsidRPr="008C7A10">
        <w:rPr>
          <w:sz w:val="28"/>
          <w:szCs w:val="28"/>
        </w:rPr>
        <w:lastRenderedPageBreak/>
        <w:t>осваивать умения и навыки, п</w:t>
      </w:r>
      <w:r w:rsidR="00017A4E" w:rsidRPr="008C7A10">
        <w:rPr>
          <w:sz w:val="28"/>
          <w:szCs w:val="28"/>
        </w:rPr>
        <w:t>редусмотренные профессиональной</w:t>
      </w:r>
      <w:r w:rsidRPr="008C7A10">
        <w:rPr>
          <w:sz w:val="28"/>
          <w:szCs w:val="28"/>
        </w:rPr>
        <w:t xml:space="preserve"> деятельностью.</w:t>
      </w:r>
    </w:p>
    <w:p w:rsidR="000170BD" w:rsidRPr="008C7A10" w:rsidRDefault="000170BD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 xml:space="preserve">В случае </w:t>
      </w:r>
      <w:r w:rsidR="00017A4E" w:rsidRPr="008C7A10">
        <w:rPr>
          <w:sz w:val="28"/>
          <w:szCs w:val="28"/>
        </w:rPr>
        <w:t>отсутствия требуемых изданий в электронно-библиотечной системе (электронной библиотеке</w:t>
      </w:r>
      <w:r w:rsidRPr="008C7A10">
        <w:rPr>
          <w:sz w:val="28"/>
          <w:szCs w:val="28"/>
        </w:rPr>
        <w:t xml:space="preserve">) </w:t>
      </w:r>
      <w:r w:rsidR="00017A4E" w:rsidRPr="008C7A10">
        <w:rPr>
          <w:sz w:val="28"/>
          <w:szCs w:val="28"/>
        </w:rPr>
        <w:t>ЮФУ библиотечный</w:t>
      </w:r>
      <w:r w:rsidRPr="008C7A10">
        <w:rPr>
          <w:sz w:val="28"/>
          <w:szCs w:val="28"/>
        </w:rPr>
        <w:t xml:space="preserve"> фонд должен быть укомплектован печатными изданиями из расчета не менее 50 экземпляр</w:t>
      </w:r>
      <w:r w:rsidR="00017A4E" w:rsidRPr="008C7A10">
        <w:rPr>
          <w:sz w:val="28"/>
          <w:szCs w:val="28"/>
        </w:rPr>
        <w:t>ов каждого из изданий основной литературы, перечисленной</w:t>
      </w:r>
      <w:r w:rsidRPr="008C7A10">
        <w:rPr>
          <w:sz w:val="28"/>
          <w:szCs w:val="28"/>
        </w:rPr>
        <w:t xml:space="preserve"> в рабочих программа</w:t>
      </w:r>
      <w:r w:rsidR="00017A4E" w:rsidRPr="008C7A10">
        <w:rPr>
          <w:sz w:val="28"/>
          <w:szCs w:val="28"/>
        </w:rPr>
        <w:t>х дисциплин (модулей</w:t>
      </w:r>
      <w:r w:rsidRPr="008C7A10">
        <w:rPr>
          <w:sz w:val="28"/>
          <w:szCs w:val="28"/>
        </w:rPr>
        <w:t>), практик, и не мене</w:t>
      </w:r>
      <w:r w:rsidR="00017A4E" w:rsidRPr="008C7A10">
        <w:rPr>
          <w:sz w:val="28"/>
          <w:szCs w:val="28"/>
        </w:rPr>
        <w:t>е 25 экземпляров дополнительной</w:t>
      </w:r>
      <w:r w:rsidRPr="008C7A10">
        <w:rPr>
          <w:sz w:val="28"/>
          <w:szCs w:val="28"/>
        </w:rPr>
        <w:t xml:space="preserve"> литературы на 100 обучающихся.</w:t>
      </w:r>
    </w:p>
    <w:p w:rsidR="000170BD" w:rsidRPr="008C7A10" w:rsidRDefault="00E5125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 xml:space="preserve">.3.2. </w:t>
      </w:r>
      <w:r w:rsidR="00017A4E" w:rsidRPr="008C7A10">
        <w:rPr>
          <w:sz w:val="28"/>
          <w:szCs w:val="28"/>
        </w:rPr>
        <w:t>ЮФУ обеспечивает учебный процесс</w:t>
      </w:r>
      <w:r w:rsidR="000170BD" w:rsidRPr="008C7A10">
        <w:rPr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</w:t>
      </w:r>
      <w:r w:rsidR="00017A4E" w:rsidRPr="008C7A10">
        <w:rPr>
          <w:sz w:val="28"/>
          <w:szCs w:val="28"/>
        </w:rPr>
        <w:t>иплин (модулей</w:t>
      </w:r>
      <w:r w:rsidR="000170BD" w:rsidRPr="008C7A10">
        <w:rPr>
          <w:sz w:val="28"/>
          <w:szCs w:val="28"/>
        </w:rPr>
        <w:t>) и подлежит ежегодному обновлению).</w:t>
      </w:r>
    </w:p>
    <w:p w:rsidR="000170BD" w:rsidRPr="008C7A10" w:rsidRDefault="00E5125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.3.3. Электронно-библиотечные системы (электронная библиотека) и электронная информационно-образовательная среда до</w:t>
      </w:r>
      <w:r w:rsidR="00017A4E" w:rsidRPr="008C7A10">
        <w:rPr>
          <w:sz w:val="28"/>
          <w:szCs w:val="28"/>
        </w:rPr>
        <w:t>лжны обеспечивать одновременный</w:t>
      </w:r>
      <w:r w:rsidR="000170BD" w:rsidRPr="008C7A10">
        <w:rPr>
          <w:sz w:val="28"/>
          <w:szCs w:val="28"/>
        </w:rPr>
        <w:t xml:space="preserve"> доступ не менее 25 </w:t>
      </w:r>
      <w:proofErr w:type="gramStart"/>
      <w:r w:rsidR="000170BD" w:rsidRPr="008C7A10">
        <w:rPr>
          <w:sz w:val="28"/>
          <w:szCs w:val="28"/>
        </w:rPr>
        <w:t>процентов</w:t>
      </w:r>
      <w:proofErr w:type="gramEnd"/>
      <w:r w:rsidR="000170BD" w:rsidRPr="008C7A10">
        <w:rPr>
          <w:sz w:val="28"/>
          <w:szCs w:val="28"/>
        </w:rPr>
        <w:t xml:space="preserve"> обучающихся по программе.</w:t>
      </w:r>
    </w:p>
    <w:p w:rsidR="000170BD" w:rsidRPr="008C7A10" w:rsidRDefault="00E5125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.3.4. Обучающимся должен б</w:t>
      </w:r>
      <w:r w:rsidR="00017A4E" w:rsidRPr="008C7A10">
        <w:rPr>
          <w:sz w:val="28"/>
          <w:szCs w:val="28"/>
        </w:rPr>
        <w:t>ыть обеспечен доступ (удаленный</w:t>
      </w:r>
      <w:r w:rsidR="000170BD" w:rsidRPr="008C7A10">
        <w:rPr>
          <w:sz w:val="28"/>
          <w:szCs w:val="28"/>
        </w:rPr>
        <w:t xml:space="preserve"> доступ), в том числе в случае применения электронного обучения, дистанционных образовательных технологий, к современным профессиональным базам данных и информационным справочным системам, состав которых определяется в рабочи</w:t>
      </w:r>
      <w:r w:rsidR="00017A4E" w:rsidRPr="008C7A10">
        <w:rPr>
          <w:sz w:val="28"/>
          <w:szCs w:val="28"/>
        </w:rPr>
        <w:t>х программах дисциплин (модулей</w:t>
      </w:r>
      <w:r w:rsidR="000170BD" w:rsidRPr="008C7A10">
        <w:rPr>
          <w:sz w:val="28"/>
          <w:szCs w:val="28"/>
        </w:rPr>
        <w:t>) и подлежит ежегодному обновлению.</w:t>
      </w:r>
    </w:p>
    <w:p w:rsidR="000170BD" w:rsidRPr="008C7A10" w:rsidRDefault="00E5125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70BD" w:rsidRPr="008C7A10" w:rsidRDefault="00E51254" w:rsidP="008C7A10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.4. Требования к финансовым условиям реализации программы.</w:t>
      </w:r>
    </w:p>
    <w:p w:rsidR="005F0F4D" w:rsidRPr="005E1A98" w:rsidRDefault="00E51254" w:rsidP="005E1A98">
      <w:pPr>
        <w:spacing w:line="360" w:lineRule="auto"/>
        <w:rPr>
          <w:sz w:val="28"/>
          <w:szCs w:val="28"/>
        </w:rPr>
      </w:pPr>
      <w:r w:rsidRPr="008C7A10">
        <w:rPr>
          <w:sz w:val="28"/>
          <w:szCs w:val="28"/>
        </w:rPr>
        <w:t>6</w:t>
      </w:r>
      <w:r w:rsidR="000170BD" w:rsidRPr="008C7A10">
        <w:rPr>
          <w:sz w:val="28"/>
          <w:szCs w:val="28"/>
        </w:rPr>
        <w:t>.4.1. Финансовое обеспечение реализации программы должно осуществляться в объеме не ниже установленных Министерс</w:t>
      </w:r>
      <w:r w:rsidR="00017A4E" w:rsidRPr="008C7A10">
        <w:rPr>
          <w:sz w:val="28"/>
          <w:szCs w:val="28"/>
        </w:rPr>
        <w:t>твом образования и науки Российской</w:t>
      </w:r>
      <w:r w:rsidR="000170BD" w:rsidRPr="008C7A10">
        <w:rPr>
          <w:sz w:val="28"/>
          <w:szCs w:val="28"/>
        </w:rPr>
        <w:t xml:space="preserve"> Федерации базовых нормативных зат</w:t>
      </w:r>
      <w:r w:rsidR="00017A4E" w:rsidRPr="008C7A10">
        <w:rPr>
          <w:sz w:val="28"/>
          <w:szCs w:val="28"/>
        </w:rPr>
        <w:t>рат на оказание государственной</w:t>
      </w:r>
      <w:r w:rsidR="000170BD" w:rsidRPr="008C7A10">
        <w:rPr>
          <w:sz w:val="28"/>
          <w:szCs w:val="28"/>
        </w:rPr>
        <w:t xml:space="preserve">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</w:t>
      </w:r>
      <w:r w:rsidR="00EF349D" w:rsidRPr="008C7A10">
        <w:rPr>
          <w:sz w:val="28"/>
          <w:szCs w:val="28"/>
        </w:rPr>
        <w:t>рамм</w:t>
      </w:r>
      <w:r w:rsidR="00DA3B77" w:rsidRPr="008C7A10">
        <w:rPr>
          <w:sz w:val="28"/>
          <w:szCs w:val="28"/>
        </w:rPr>
        <w:t>.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lastRenderedPageBreak/>
        <w:t>ПРИЛОЖЕНИЕ № 1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t xml:space="preserve">к </w:t>
      </w:r>
      <w:r w:rsidR="005B627B">
        <w:rPr>
          <w:rFonts w:eastAsia="Calibri"/>
          <w:szCs w:val="24"/>
          <w:lang w:eastAsia="en-US"/>
        </w:rPr>
        <w:t>образовательному стандарту</w:t>
      </w:r>
      <w:r w:rsidRPr="000F1496">
        <w:rPr>
          <w:rFonts w:eastAsia="Calibri"/>
          <w:szCs w:val="24"/>
          <w:lang w:eastAsia="en-US"/>
        </w:rPr>
        <w:t xml:space="preserve"> Южного федерального университета,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t>утвержденному приказом от _______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left="4820" w:firstLine="0"/>
        <w:jc w:val="center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УТВЕРЖДАЮ</w:t>
      </w: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left="4820" w:firstLine="0"/>
        <w:jc w:val="left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Ректор ____________М.А. Боровская</w:t>
      </w: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0F1496" w:rsidRPr="005B627B" w:rsidRDefault="000F1496" w:rsidP="000F1496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5B627B">
        <w:rPr>
          <w:rFonts w:eastAsia="Calibri"/>
          <w:sz w:val="28"/>
          <w:szCs w:val="28"/>
          <w:lang w:eastAsia="en-US"/>
        </w:rPr>
        <w:t>Перечень профессиональных стандартов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95"/>
        <w:gridCol w:w="2679"/>
        <w:gridCol w:w="1524"/>
        <w:gridCol w:w="1515"/>
        <w:gridCol w:w="1521"/>
        <w:gridCol w:w="1510"/>
      </w:tblGrid>
      <w:tr w:rsidR="000F1496" w:rsidRPr="005B627B" w:rsidTr="00E64D80">
        <w:tc>
          <w:tcPr>
            <w:tcW w:w="541" w:type="dxa"/>
            <w:vMerge w:val="restart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2" w:type="dxa"/>
            <w:vMerge w:val="restart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3074" w:type="dxa"/>
            <w:gridSpan w:val="2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Приказ Минтруда России</w:t>
            </w:r>
          </w:p>
        </w:tc>
        <w:tc>
          <w:tcPr>
            <w:tcW w:w="3048" w:type="dxa"/>
            <w:gridSpan w:val="2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Регистрационный номер Минюста России</w:t>
            </w:r>
          </w:p>
        </w:tc>
      </w:tr>
      <w:tr w:rsidR="000F1496" w:rsidRPr="005B627B" w:rsidTr="00E64D80">
        <w:tc>
          <w:tcPr>
            <w:tcW w:w="541" w:type="dxa"/>
            <w:vMerge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35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7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F1496" w:rsidRPr="005B627B" w:rsidTr="00E64D80">
        <w:tc>
          <w:tcPr>
            <w:tcW w:w="541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5B627B" w:rsidTr="00E64D80">
        <w:tc>
          <w:tcPr>
            <w:tcW w:w="541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5B627B" w:rsidTr="00E64D80">
        <w:tc>
          <w:tcPr>
            <w:tcW w:w="541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5B627B" w:rsidTr="00E64D80">
        <w:tc>
          <w:tcPr>
            <w:tcW w:w="541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F1496" w:rsidRPr="005B627B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496" w:rsidRPr="005B627B" w:rsidRDefault="000F1496" w:rsidP="00165970">
      <w:pPr>
        <w:ind w:firstLine="0"/>
        <w:rPr>
          <w:sz w:val="28"/>
          <w:szCs w:val="28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5F0F4D" w:rsidRDefault="005F0F4D" w:rsidP="005E1A98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szCs w:val="24"/>
          <w:lang w:eastAsia="en-US"/>
        </w:rPr>
      </w:pP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lastRenderedPageBreak/>
        <w:t>ПРИЛОЖЕНИЕ № 2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t xml:space="preserve">к </w:t>
      </w:r>
      <w:r w:rsidR="005B627B">
        <w:rPr>
          <w:rFonts w:eastAsia="Calibri"/>
          <w:szCs w:val="24"/>
          <w:lang w:eastAsia="en-US"/>
        </w:rPr>
        <w:t>образовательному стандарту</w:t>
      </w:r>
      <w:r w:rsidRPr="000F1496">
        <w:rPr>
          <w:rFonts w:eastAsia="Calibri"/>
          <w:szCs w:val="24"/>
          <w:lang w:eastAsia="en-US"/>
        </w:rPr>
        <w:t xml:space="preserve"> Южного федерального университета,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  <w:r w:rsidRPr="000F1496">
        <w:rPr>
          <w:rFonts w:eastAsia="Calibri"/>
          <w:szCs w:val="24"/>
          <w:lang w:eastAsia="en-US"/>
        </w:rPr>
        <w:t>утвержденному приказом _________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left="4820" w:firstLine="0"/>
        <w:jc w:val="left"/>
        <w:rPr>
          <w:rFonts w:eastAsia="Calibri"/>
          <w:szCs w:val="24"/>
          <w:lang w:eastAsia="en-US"/>
        </w:rPr>
      </w:pP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left="4820" w:firstLine="0"/>
        <w:jc w:val="center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УТВЕРЖДАЮ</w:t>
      </w: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left="4820" w:firstLine="0"/>
        <w:jc w:val="left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Ректор ____________М.А. Боровская</w:t>
      </w: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Соответствие компетенций, установленных федеральным государственным образовательным стандартом и образовательным стандартом ЮФУ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0F1496">
        <w:rPr>
          <w:rFonts w:eastAsia="Calibri"/>
          <w:sz w:val="28"/>
          <w:szCs w:val="28"/>
          <w:lang w:eastAsia="en-US"/>
        </w:rPr>
        <w:t>по направлению подготовки/специальности________________________</w:t>
      </w:r>
    </w:p>
    <w:p w:rsidR="000F1496" w:rsidRPr="000F1496" w:rsidRDefault="000F1496" w:rsidP="000F1496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F1496">
              <w:rPr>
                <w:rFonts w:ascii="Times New Roman" w:hAnsi="Times New Roman"/>
                <w:sz w:val="28"/>
                <w:szCs w:val="28"/>
              </w:rPr>
              <w:t>ФГОС</w:t>
            </w:r>
            <w:r w:rsidRPr="000F1496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496">
              <w:rPr>
                <w:rFonts w:ascii="Times New Roman" w:hAnsi="Times New Roman"/>
                <w:sz w:val="28"/>
                <w:szCs w:val="28"/>
              </w:rPr>
              <w:t>ОС ЮФУ</w:t>
            </w:r>
          </w:p>
        </w:tc>
      </w:tr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96" w:rsidRPr="000F1496" w:rsidTr="00E64D80">
        <w:tc>
          <w:tcPr>
            <w:tcW w:w="4815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496" w:rsidRPr="000F1496" w:rsidRDefault="000F1496" w:rsidP="000F149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0F1496" w:rsidRPr="000F1496" w:rsidRDefault="000F1496" w:rsidP="000F1496">
      <w:pPr>
        <w:widowControl/>
        <w:autoSpaceDE/>
        <w:autoSpaceDN/>
        <w:adjustRightInd/>
        <w:spacing w:after="160" w:line="259" w:lineRule="auto"/>
        <w:ind w:firstLine="709"/>
        <w:contextualSpacing/>
        <w:rPr>
          <w:rFonts w:eastAsia="Calibri"/>
          <w:szCs w:val="24"/>
          <w:lang w:eastAsia="en-US"/>
        </w:rPr>
      </w:pPr>
      <w:r w:rsidRPr="000F1496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0F1496">
        <w:rPr>
          <w:rFonts w:eastAsia="Calibri"/>
          <w:szCs w:val="24"/>
          <w:lang w:eastAsia="en-US"/>
        </w:rPr>
        <w:t xml:space="preserve">федеральный государственный образовательный стандарт, взятый за основу при разработке данного образовательного стандарта высшего образования ЮФУ. </w:t>
      </w:r>
    </w:p>
    <w:sectPr w:rsidR="000F1496" w:rsidRPr="000F1496" w:rsidSect="00517518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C4" w:rsidRDefault="00F559C4">
      <w:r>
        <w:separator/>
      </w:r>
    </w:p>
  </w:endnote>
  <w:endnote w:type="continuationSeparator" w:id="0">
    <w:p w:rsidR="00F559C4" w:rsidRDefault="00F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54" w:rsidRDefault="0094218A" w:rsidP="00517518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5125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1254" w:rsidRDefault="00E51254" w:rsidP="004E23D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54" w:rsidRDefault="0094218A" w:rsidP="005D1D7E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5125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4913">
      <w:rPr>
        <w:rStyle w:val="af"/>
        <w:noProof/>
      </w:rPr>
      <w:t>20</w:t>
    </w:r>
    <w:r>
      <w:rPr>
        <w:rStyle w:val="af"/>
      </w:rPr>
      <w:fldChar w:fldCharType="end"/>
    </w:r>
  </w:p>
  <w:p w:rsidR="00E51254" w:rsidRDefault="00E51254" w:rsidP="0051751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C4" w:rsidRDefault="00F559C4">
      <w:r>
        <w:separator/>
      </w:r>
    </w:p>
  </w:footnote>
  <w:footnote w:type="continuationSeparator" w:id="0">
    <w:p w:rsidR="00F559C4" w:rsidRDefault="00F5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CC5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2DE2140"/>
    <w:multiLevelType w:val="hybridMultilevel"/>
    <w:tmpl w:val="3FE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1D90"/>
    <w:multiLevelType w:val="multilevel"/>
    <w:tmpl w:val="782805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B6304E5"/>
    <w:multiLevelType w:val="multilevel"/>
    <w:tmpl w:val="B1FE0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C1B0AB1"/>
    <w:multiLevelType w:val="multilevel"/>
    <w:tmpl w:val="7292B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191240D"/>
    <w:multiLevelType w:val="hybridMultilevel"/>
    <w:tmpl w:val="98A2ED28"/>
    <w:lvl w:ilvl="0" w:tplc="71CE7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60BC9"/>
    <w:multiLevelType w:val="hybridMultilevel"/>
    <w:tmpl w:val="2A1A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9F42296"/>
    <w:multiLevelType w:val="hybridMultilevel"/>
    <w:tmpl w:val="2CD4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1D50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9EA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687F"/>
    <w:multiLevelType w:val="hybridMultilevel"/>
    <w:tmpl w:val="275097EA"/>
    <w:lvl w:ilvl="0" w:tplc="71CE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F56EB"/>
    <w:multiLevelType w:val="multilevel"/>
    <w:tmpl w:val="F716C40A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CD27A42"/>
    <w:multiLevelType w:val="hybridMultilevel"/>
    <w:tmpl w:val="80F01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52BD6"/>
    <w:multiLevelType w:val="hybridMultilevel"/>
    <w:tmpl w:val="E79247C2"/>
    <w:lvl w:ilvl="0" w:tplc="71CE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757D4"/>
    <w:multiLevelType w:val="hybridMultilevel"/>
    <w:tmpl w:val="33941D64"/>
    <w:lvl w:ilvl="0" w:tplc="71CE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74269"/>
    <w:multiLevelType w:val="hybridMultilevel"/>
    <w:tmpl w:val="03702F74"/>
    <w:lvl w:ilvl="0" w:tplc="71CE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165D9"/>
    <w:multiLevelType w:val="hybridMultilevel"/>
    <w:tmpl w:val="1D8833B4"/>
    <w:lvl w:ilvl="0" w:tplc="71CE7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353B1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2D4D"/>
    <w:multiLevelType w:val="hybridMultilevel"/>
    <w:tmpl w:val="55C60D54"/>
    <w:lvl w:ilvl="0" w:tplc="71CE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E2E77"/>
    <w:multiLevelType w:val="multilevel"/>
    <w:tmpl w:val="AF6AFED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 w15:restartNumberingAfterBreak="0">
    <w:nsid w:val="703F6CA5"/>
    <w:multiLevelType w:val="multilevel"/>
    <w:tmpl w:val="764E2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23" w15:restartNumberingAfterBreak="0">
    <w:nsid w:val="70705189"/>
    <w:multiLevelType w:val="hybridMultilevel"/>
    <w:tmpl w:val="76E81422"/>
    <w:lvl w:ilvl="0" w:tplc="71CE7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5C144AA"/>
    <w:multiLevelType w:val="hybridMultilevel"/>
    <w:tmpl w:val="C1EC1F06"/>
    <w:lvl w:ilvl="0" w:tplc="71CE7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C1517"/>
    <w:multiLevelType w:val="hybridMultilevel"/>
    <w:tmpl w:val="1A44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5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22"/>
  </w:num>
  <w:num w:numId="16">
    <w:abstractNumId w:val="24"/>
  </w:num>
  <w:num w:numId="17">
    <w:abstractNumId w:val="26"/>
  </w:num>
  <w:num w:numId="18">
    <w:abstractNumId w:val="0"/>
  </w:num>
  <w:num w:numId="19">
    <w:abstractNumId w:val="10"/>
  </w:num>
  <w:num w:numId="20">
    <w:abstractNumId w:val="15"/>
  </w:num>
  <w:num w:numId="21">
    <w:abstractNumId w:val="18"/>
  </w:num>
  <w:num w:numId="22">
    <w:abstractNumId w:val="6"/>
  </w:num>
  <w:num w:numId="23">
    <w:abstractNumId w:val="25"/>
  </w:num>
  <w:num w:numId="24">
    <w:abstractNumId w:val="1"/>
  </w:num>
  <w:num w:numId="25">
    <w:abstractNumId w:val="12"/>
  </w:num>
  <w:num w:numId="26">
    <w:abstractNumId w:val="17"/>
  </w:num>
  <w:num w:numId="27">
    <w:abstractNumId w:val="16"/>
  </w:num>
  <w:num w:numId="2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3"/>
    <w:rsid w:val="00001753"/>
    <w:rsid w:val="00004EB7"/>
    <w:rsid w:val="0001011F"/>
    <w:rsid w:val="0001334C"/>
    <w:rsid w:val="000141FE"/>
    <w:rsid w:val="00014B61"/>
    <w:rsid w:val="00014E80"/>
    <w:rsid w:val="000170BD"/>
    <w:rsid w:val="00017A4E"/>
    <w:rsid w:val="00022CEE"/>
    <w:rsid w:val="00031E99"/>
    <w:rsid w:val="000358A4"/>
    <w:rsid w:val="000419F5"/>
    <w:rsid w:val="00041ECB"/>
    <w:rsid w:val="00044326"/>
    <w:rsid w:val="00046E72"/>
    <w:rsid w:val="00051505"/>
    <w:rsid w:val="00053638"/>
    <w:rsid w:val="00056E9F"/>
    <w:rsid w:val="000624D8"/>
    <w:rsid w:val="00062F7C"/>
    <w:rsid w:val="00065D80"/>
    <w:rsid w:val="000679E7"/>
    <w:rsid w:val="00067E82"/>
    <w:rsid w:val="00072874"/>
    <w:rsid w:val="00072DB9"/>
    <w:rsid w:val="00073A06"/>
    <w:rsid w:val="000741FC"/>
    <w:rsid w:val="00075575"/>
    <w:rsid w:val="000861B8"/>
    <w:rsid w:val="000907DD"/>
    <w:rsid w:val="0009519B"/>
    <w:rsid w:val="000A22A1"/>
    <w:rsid w:val="000A23D7"/>
    <w:rsid w:val="000A2896"/>
    <w:rsid w:val="000A59C9"/>
    <w:rsid w:val="000A6124"/>
    <w:rsid w:val="000A7F4D"/>
    <w:rsid w:val="000B79F4"/>
    <w:rsid w:val="000C1293"/>
    <w:rsid w:val="000C25F9"/>
    <w:rsid w:val="000C5963"/>
    <w:rsid w:val="000C5B22"/>
    <w:rsid w:val="000C6DC1"/>
    <w:rsid w:val="000C792C"/>
    <w:rsid w:val="000D4C19"/>
    <w:rsid w:val="000D5472"/>
    <w:rsid w:val="000D6F4E"/>
    <w:rsid w:val="000E3F16"/>
    <w:rsid w:val="000E4794"/>
    <w:rsid w:val="000F04E2"/>
    <w:rsid w:val="000F097B"/>
    <w:rsid w:val="000F1135"/>
    <w:rsid w:val="000F1496"/>
    <w:rsid w:val="000F3FEF"/>
    <w:rsid w:val="000F5FD3"/>
    <w:rsid w:val="000F6AD5"/>
    <w:rsid w:val="00100ECB"/>
    <w:rsid w:val="00111FB6"/>
    <w:rsid w:val="00114457"/>
    <w:rsid w:val="001165A1"/>
    <w:rsid w:val="00121B0E"/>
    <w:rsid w:val="00124077"/>
    <w:rsid w:val="00144DAF"/>
    <w:rsid w:val="001459DE"/>
    <w:rsid w:val="00145F67"/>
    <w:rsid w:val="00147541"/>
    <w:rsid w:val="001517E0"/>
    <w:rsid w:val="0015752C"/>
    <w:rsid w:val="00157B61"/>
    <w:rsid w:val="00164DE5"/>
    <w:rsid w:val="00165970"/>
    <w:rsid w:val="0016622C"/>
    <w:rsid w:val="00166A77"/>
    <w:rsid w:val="00173083"/>
    <w:rsid w:val="001759D2"/>
    <w:rsid w:val="001800B5"/>
    <w:rsid w:val="00180DC6"/>
    <w:rsid w:val="0018219A"/>
    <w:rsid w:val="00182261"/>
    <w:rsid w:val="001829EC"/>
    <w:rsid w:val="00185F28"/>
    <w:rsid w:val="00191E12"/>
    <w:rsid w:val="00195097"/>
    <w:rsid w:val="00196486"/>
    <w:rsid w:val="001A0572"/>
    <w:rsid w:val="001A1170"/>
    <w:rsid w:val="001A3F42"/>
    <w:rsid w:val="001A59B1"/>
    <w:rsid w:val="001B24DD"/>
    <w:rsid w:val="001B2924"/>
    <w:rsid w:val="001B697C"/>
    <w:rsid w:val="001B7C20"/>
    <w:rsid w:val="001B7F29"/>
    <w:rsid w:val="001C24FC"/>
    <w:rsid w:val="001C331D"/>
    <w:rsid w:val="001C369E"/>
    <w:rsid w:val="001C63D8"/>
    <w:rsid w:val="001D291D"/>
    <w:rsid w:val="001D463D"/>
    <w:rsid w:val="001D4912"/>
    <w:rsid w:val="001D61A2"/>
    <w:rsid w:val="001D733E"/>
    <w:rsid w:val="001E2DD4"/>
    <w:rsid w:val="001E463E"/>
    <w:rsid w:val="001E67DD"/>
    <w:rsid w:val="001F0191"/>
    <w:rsid w:val="001F457C"/>
    <w:rsid w:val="001F6DDC"/>
    <w:rsid w:val="001F7934"/>
    <w:rsid w:val="00200D15"/>
    <w:rsid w:val="002027CC"/>
    <w:rsid w:val="002050D6"/>
    <w:rsid w:val="002072F4"/>
    <w:rsid w:val="00210289"/>
    <w:rsid w:val="002119F2"/>
    <w:rsid w:val="0021406D"/>
    <w:rsid w:val="00215495"/>
    <w:rsid w:val="00216C51"/>
    <w:rsid w:val="00217F5B"/>
    <w:rsid w:val="00222FDF"/>
    <w:rsid w:val="00224431"/>
    <w:rsid w:val="002334E0"/>
    <w:rsid w:val="0023713B"/>
    <w:rsid w:val="0024242B"/>
    <w:rsid w:val="002426DA"/>
    <w:rsid w:val="00251889"/>
    <w:rsid w:val="002534C8"/>
    <w:rsid w:val="002537E1"/>
    <w:rsid w:val="00257DAC"/>
    <w:rsid w:val="002617A5"/>
    <w:rsid w:val="00261BB8"/>
    <w:rsid w:val="002629CD"/>
    <w:rsid w:val="00262DC5"/>
    <w:rsid w:val="0026519B"/>
    <w:rsid w:val="002700C5"/>
    <w:rsid w:val="002710E6"/>
    <w:rsid w:val="00271EC7"/>
    <w:rsid w:val="0027682D"/>
    <w:rsid w:val="002773DA"/>
    <w:rsid w:val="0028133E"/>
    <w:rsid w:val="002816CA"/>
    <w:rsid w:val="00283944"/>
    <w:rsid w:val="002845A6"/>
    <w:rsid w:val="00284AF6"/>
    <w:rsid w:val="002859E3"/>
    <w:rsid w:val="00292623"/>
    <w:rsid w:val="0029290B"/>
    <w:rsid w:val="002937B4"/>
    <w:rsid w:val="00293DAB"/>
    <w:rsid w:val="0029539D"/>
    <w:rsid w:val="00296D32"/>
    <w:rsid w:val="00296F3F"/>
    <w:rsid w:val="00297C4D"/>
    <w:rsid w:val="002A11E7"/>
    <w:rsid w:val="002A3012"/>
    <w:rsid w:val="002A391B"/>
    <w:rsid w:val="002A4BC9"/>
    <w:rsid w:val="002A766C"/>
    <w:rsid w:val="002B05B7"/>
    <w:rsid w:val="002B2AE3"/>
    <w:rsid w:val="002B2CF6"/>
    <w:rsid w:val="002B3576"/>
    <w:rsid w:val="002B74BD"/>
    <w:rsid w:val="002C0111"/>
    <w:rsid w:val="002C06ED"/>
    <w:rsid w:val="002C30F7"/>
    <w:rsid w:val="002C6AF6"/>
    <w:rsid w:val="002D04A7"/>
    <w:rsid w:val="002D24CD"/>
    <w:rsid w:val="002D3AC1"/>
    <w:rsid w:val="002D4631"/>
    <w:rsid w:val="002D7CA4"/>
    <w:rsid w:val="002E2F96"/>
    <w:rsid w:val="002F085F"/>
    <w:rsid w:val="002F1D8C"/>
    <w:rsid w:val="002F3478"/>
    <w:rsid w:val="002F4E33"/>
    <w:rsid w:val="002F5148"/>
    <w:rsid w:val="002F7B69"/>
    <w:rsid w:val="002F7CCF"/>
    <w:rsid w:val="002F7FFE"/>
    <w:rsid w:val="0030131A"/>
    <w:rsid w:val="00303420"/>
    <w:rsid w:val="00311684"/>
    <w:rsid w:val="0031173A"/>
    <w:rsid w:val="00320E40"/>
    <w:rsid w:val="00324170"/>
    <w:rsid w:val="00331BE7"/>
    <w:rsid w:val="003348FA"/>
    <w:rsid w:val="00344E51"/>
    <w:rsid w:val="00352810"/>
    <w:rsid w:val="003538D2"/>
    <w:rsid w:val="003626F1"/>
    <w:rsid w:val="00366512"/>
    <w:rsid w:val="00367471"/>
    <w:rsid w:val="00373215"/>
    <w:rsid w:val="003822A3"/>
    <w:rsid w:val="00384D84"/>
    <w:rsid w:val="00390DD8"/>
    <w:rsid w:val="00390EC6"/>
    <w:rsid w:val="0039186B"/>
    <w:rsid w:val="00395F19"/>
    <w:rsid w:val="003A47E7"/>
    <w:rsid w:val="003B13EE"/>
    <w:rsid w:val="003B152C"/>
    <w:rsid w:val="003B4EDF"/>
    <w:rsid w:val="003B6430"/>
    <w:rsid w:val="003C0AE3"/>
    <w:rsid w:val="003C2C21"/>
    <w:rsid w:val="003C7267"/>
    <w:rsid w:val="003D4DDA"/>
    <w:rsid w:val="003D73ED"/>
    <w:rsid w:val="003E0839"/>
    <w:rsid w:val="003E1E35"/>
    <w:rsid w:val="003E4ED1"/>
    <w:rsid w:val="003F17FB"/>
    <w:rsid w:val="00400B92"/>
    <w:rsid w:val="0040331D"/>
    <w:rsid w:val="00403DBD"/>
    <w:rsid w:val="00404960"/>
    <w:rsid w:val="00404B40"/>
    <w:rsid w:val="00410547"/>
    <w:rsid w:val="0041091A"/>
    <w:rsid w:val="004140C3"/>
    <w:rsid w:val="00416828"/>
    <w:rsid w:val="0043585B"/>
    <w:rsid w:val="00436B4D"/>
    <w:rsid w:val="00446A6F"/>
    <w:rsid w:val="00447AA8"/>
    <w:rsid w:val="0046287C"/>
    <w:rsid w:val="00464A2E"/>
    <w:rsid w:val="0047365B"/>
    <w:rsid w:val="00473776"/>
    <w:rsid w:val="00476D45"/>
    <w:rsid w:val="004815EA"/>
    <w:rsid w:val="004839EB"/>
    <w:rsid w:val="004855BE"/>
    <w:rsid w:val="00486466"/>
    <w:rsid w:val="004864D4"/>
    <w:rsid w:val="004868D9"/>
    <w:rsid w:val="004905B0"/>
    <w:rsid w:val="00491747"/>
    <w:rsid w:val="00491FB1"/>
    <w:rsid w:val="00492A44"/>
    <w:rsid w:val="00496682"/>
    <w:rsid w:val="004978BC"/>
    <w:rsid w:val="004A1092"/>
    <w:rsid w:val="004A3DAD"/>
    <w:rsid w:val="004B2B75"/>
    <w:rsid w:val="004B4DEB"/>
    <w:rsid w:val="004B5AF9"/>
    <w:rsid w:val="004B68F4"/>
    <w:rsid w:val="004C35A9"/>
    <w:rsid w:val="004D00F2"/>
    <w:rsid w:val="004D131B"/>
    <w:rsid w:val="004D16B5"/>
    <w:rsid w:val="004D55A8"/>
    <w:rsid w:val="004D7A6B"/>
    <w:rsid w:val="004E0058"/>
    <w:rsid w:val="004E23D3"/>
    <w:rsid w:val="004E2F48"/>
    <w:rsid w:val="004F5BB2"/>
    <w:rsid w:val="004F6208"/>
    <w:rsid w:val="004F677A"/>
    <w:rsid w:val="0050087D"/>
    <w:rsid w:val="00501E75"/>
    <w:rsid w:val="005027A3"/>
    <w:rsid w:val="00505105"/>
    <w:rsid w:val="00510541"/>
    <w:rsid w:val="005105D0"/>
    <w:rsid w:val="00517518"/>
    <w:rsid w:val="005214D9"/>
    <w:rsid w:val="00521EC7"/>
    <w:rsid w:val="005302F6"/>
    <w:rsid w:val="00531845"/>
    <w:rsid w:val="00531BF7"/>
    <w:rsid w:val="00532526"/>
    <w:rsid w:val="00532A57"/>
    <w:rsid w:val="00537D6E"/>
    <w:rsid w:val="00544713"/>
    <w:rsid w:val="005470CD"/>
    <w:rsid w:val="00547352"/>
    <w:rsid w:val="0054789A"/>
    <w:rsid w:val="00547D4F"/>
    <w:rsid w:val="0055237F"/>
    <w:rsid w:val="005532A7"/>
    <w:rsid w:val="00555850"/>
    <w:rsid w:val="00561466"/>
    <w:rsid w:val="00561EAB"/>
    <w:rsid w:val="0056267C"/>
    <w:rsid w:val="00563359"/>
    <w:rsid w:val="00571E8B"/>
    <w:rsid w:val="00573C62"/>
    <w:rsid w:val="00576397"/>
    <w:rsid w:val="00576A0B"/>
    <w:rsid w:val="00576EF8"/>
    <w:rsid w:val="00581CBD"/>
    <w:rsid w:val="005838C9"/>
    <w:rsid w:val="00595685"/>
    <w:rsid w:val="005A41C4"/>
    <w:rsid w:val="005A5EAB"/>
    <w:rsid w:val="005A6A58"/>
    <w:rsid w:val="005A6BDD"/>
    <w:rsid w:val="005A7961"/>
    <w:rsid w:val="005B0865"/>
    <w:rsid w:val="005B510F"/>
    <w:rsid w:val="005B627B"/>
    <w:rsid w:val="005C5F95"/>
    <w:rsid w:val="005C6897"/>
    <w:rsid w:val="005D1D7E"/>
    <w:rsid w:val="005D1ECC"/>
    <w:rsid w:val="005D2794"/>
    <w:rsid w:val="005D2DB9"/>
    <w:rsid w:val="005D2F64"/>
    <w:rsid w:val="005D2FBE"/>
    <w:rsid w:val="005D5383"/>
    <w:rsid w:val="005D7138"/>
    <w:rsid w:val="005D7381"/>
    <w:rsid w:val="005E04A8"/>
    <w:rsid w:val="005E1A98"/>
    <w:rsid w:val="005E32B1"/>
    <w:rsid w:val="005E6DA0"/>
    <w:rsid w:val="005E767D"/>
    <w:rsid w:val="005F0F4D"/>
    <w:rsid w:val="005F6FB6"/>
    <w:rsid w:val="006002CB"/>
    <w:rsid w:val="0060147F"/>
    <w:rsid w:val="00601F9D"/>
    <w:rsid w:val="00601FC5"/>
    <w:rsid w:val="0060528C"/>
    <w:rsid w:val="00605C18"/>
    <w:rsid w:val="006107DA"/>
    <w:rsid w:val="00624C0F"/>
    <w:rsid w:val="00631581"/>
    <w:rsid w:val="0063564B"/>
    <w:rsid w:val="00637DEC"/>
    <w:rsid w:val="00640EF3"/>
    <w:rsid w:val="00642797"/>
    <w:rsid w:val="0064333E"/>
    <w:rsid w:val="006505CE"/>
    <w:rsid w:val="00652853"/>
    <w:rsid w:val="006567DC"/>
    <w:rsid w:val="00657872"/>
    <w:rsid w:val="00657D6C"/>
    <w:rsid w:val="0066359B"/>
    <w:rsid w:val="0066677F"/>
    <w:rsid w:val="00672444"/>
    <w:rsid w:val="006752F8"/>
    <w:rsid w:val="006755A4"/>
    <w:rsid w:val="00680260"/>
    <w:rsid w:val="006805CF"/>
    <w:rsid w:val="00681B06"/>
    <w:rsid w:val="00684D80"/>
    <w:rsid w:val="006850DB"/>
    <w:rsid w:val="006923FF"/>
    <w:rsid w:val="006928DE"/>
    <w:rsid w:val="00695C70"/>
    <w:rsid w:val="00695EF7"/>
    <w:rsid w:val="006A024A"/>
    <w:rsid w:val="006A18C3"/>
    <w:rsid w:val="006A3336"/>
    <w:rsid w:val="006A3F68"/>
    <w:rsid w:val="006A6FA9"/>
    <w:rsid w:val="006D6C6E"/>
    <w:rsid w:val="006E3322"/>
    <w:rsid w:val="006F2230"/>
    <w:rsid w:val="006F4F21"/>
    <w:rsid w:val="006F7E56"/>
    <w:rsid w:val="007017EC"/>
    <w:rsid w:val="00702389"/>
    <w:rsid w:val="00707A01"/>
    <w:rsid w:val="00710138"/>
    <w:rsid w:val="007144F7"/>
    <w:rsid w:val="007204F6"/>
    <w:rsid w:val="00721C65"/>
    <w:rsid w:val="00721EFD"/>
    <w:rsid w:val="00724E29"/>
    <w:rsid w:val="0073660C"/>
    <w:rsid w:val="0074447B"/>
    <w:rsid w:val="00751C51"/>
    <w:rsid w:val="00760FF5"/>
    <w:rsid w:val="00767704"/>
    <w:rsid w:val="007700D4"/>
    <w:rsid w:val="007701D3"/>
    <w:rsid w:val="00772903"/>
    <w:rsid w:val="00772DD7"/>
    <w:rsid w:val="00773136"/>
    <w:rsid w:val="00775396"/>
    <w:rsid w:val="00775BF6"/>
    <w:rsid w:val="00780133"/>
    <w:rsid w:val="00780380"/>
    <w:rsid w:val="00781906"/>
    <w:rsid w:val="00782A39"/>
    <w:rsid w:val="007857AC"/>
    <w:rsid w:val="007858FC"/>
    <w:rsid w:val="00787891"/>
    <w:rsid w:val="00791492"/>
    <w:rsid w:val="00793527"/>
    <w:rsid w:val="00795DB0"/>
    <w:rsid w:val="0079768A"/>
    <w:rsid w:val="007A2188"/>
    <w:rsid w:val="007A26E1"/>
    <w:rsid w:val="007A505D"/>
    <w:rsid w:val="007B2D71"/>
    <w:rsid w:val="007B365D"/>
    <w:rsid w:val="007B4B8D"/>
    <w:rsid w:val="007B59BB"/>
    <w:rsid w:val="007C3BEC"/>
    <w:rsid w:val="007C3FA9"/>
    <w:rsid w:val="007C4F7E"/>
    <w:rsid w:val="007D2D85"/>
    <w:rsid w:val="007D301F"/>
    <w:rsid w:val="007D6C86"/>
    <w:rsid w:val="007E0306"/>
    <w:rsid w:val="007E1520"/>
    <w:rsid w:val="007E44E2"/>
    <w:rsid w:val="007E5090"/>
    <w:rsid w:val="007E6B9A"/>
    <w:rsid w:val="007E6EDA"/>
    <w:rsid w:val="007F0CB9"/>
    <w:rsid w:val="007F1621"/>
    <w:rsid w:val="007F3CB7"/>
    <w:rsid w:val="0080056D"/>
    <w:rsid w:val="0080291B"/>
    <w:rsid w:val="0080338C"/>
    <w:rsid w:val="0080730F"/>
    <w:rsid w:val="0082016C"/>
    <w:rsid w:val="00820289"/>
    <w:rsid w:val="00821251"/>
    <w:rsid w:val="00824894"/>
    <w:rsid w:val="00825D53"/>
    <w:rsid w:val="00826861"/>
    <w:rsid w:val="00827761"/>
    <w:rsid w:val="00832D58"/>
    <w:rsid w:val="00834D35"/>
    <w:rsid w:val="008356BA"/>
    <w:rsid w:val="00837393"/>
    <w:rsid w:val="00840AA3"/>
    <w:rsid w:val="00841756"/>
    <w:rsid w:val="008437F3"/>
    <w:rsid w:val="00846BC5"/>
    <w:rsid w:val="00847E34"/>
    <w:rsid w:val="008515A4"/>
    <w:rsid w:val="00854963"/>
    <w:rsid w:val="00856305"/>
    <w:rsid w:val="008600D7"/>
    <w:rsid w:val="00861420"/>
    <w:rsid w:val="008619BB"/>
    <w:rsid w:val="00866046"/>
    <w:rsid w:val="00886DCA"/>
    <w:rsid w:val="00891894"/>
    <w:rsid w:val="00892DF5"/>
    <w:rsid w:val="008943E8"/>
    <w:rsid w:val="00894BA7"/>
    <w:rsid w:val="00895361"/>
    <w:rsid w:val="008963EE"/>
    <w:rsid w:val="00897E64"/>
    <w:rsid w:val="008A00CD"/>
    <w:rsid w:val="008A0355"/>
    <w:rsid w:val="008A04B2"/>
    <w:rsid w:val="008A12D8"/>
    <w:rsid w:val="008A1568"/>
    <w:rsid w:val="008A38D7"/>
    <w:rsid w:val="008B6778"/>
    <w:rsid w:val="008C0ACF"/>
    <w:rsid w:val="008C7A10"/>
    <w:rsid w:val="008D01AF"/>
    <w:rsid w:val="008D69A7"/>
    <w:rsid w:val="008E1D5C"/>
    <w:rsid w:val="008E3E25"/>
    <w:rsid w:val="008E436F"/>
    <w:rsid w:val="008E6B25"/>
    <w:rsid w:val="008E6B84"/>
    <w:rsid w:val="008F12E1"/>
    <w:rsid w:val="00901A16"/>
    <w:rsid w:val="00902652"/>
    <w:rsid w:val="00905923"/>
    <w:rsid w:val="0090675B"/>
    <w:rsid w:val="0090676E"/>
    <w:rsid w:val="00907B70"/>
    <w:rsid w:val="00914686"/>
    <w:rsid w:val="00914CCE"/>
    <w:rsid w:val="0092165C"/>
    <w:rsid w:val="00922423"/>
    <w:rsid w:val="00924211"/>
    <w:rsid w:val="009252F1"/>
    <w:rsid w:val="00926DA2"/>
    <w:rsid w:val="00927BB9"/>
    <w:rsid w:val="0093131C"/>
    <w:rsid w:val="00935F7E"/>
    <w:rsid w:val="009406D9"/>
    <w:rsid w:val="00940CF2"/>
    <w:rsid w:val="00940D5E"/>
    <w:rsid w:val="0094218A"/>
    <w:rsid w:val="00943382"/>
    <w:rsid w:val="0094608E"/>
    <w:rsid w:val="009460AD"/>
    <w:rsid w:val="009469C4"/>
    <w:rsid w:val="009578A9"/>
    <w:rsid w:val="0096403E"/>
    <w:rsid w:val="0096544B"/>
    <w:rsid w:val="00965CA7"/>
    <w:rsid w:val="00967291"/>
    <w:rsid w:val="009709D0"/>
    <w:rsid w:val="009742A8"/>
    <w:rsid w:val="00977F98"/>
    <w:rsid w:val="00991837"/>
    <w:rsid w:val="0099632E"/>
    <w:rsid w:val="00996332"/>
    <w:rsid w:val="00997183"/>
    <w:rsid w:val="009A0C74"/>
    <w:rsid w:val="009A5B37"/>
    <w:rsid w:val="009A5DF1"/>
    <w:rsid w:val="009A673C"/>
    <w:rsid w:val="009B0C06"/>
    <w:rsid w:val="009B1D6B"/>
    <w:rsid w:val="009C097E"/>
    <w:rsid w:val="009C1523"/>
    <w:rsid w:val="009C19CD"/>
    <w:rsid w:val="009C1E64"/>
    <w:rsid w:val="009C3038"/>
    <w:rsid w:val="009C469C"/>
    <w:rsid w:val="009C4C38"/>
    <w:rsid w:val="009C694C"/>
    <w:rsid w:val="009D0FBC"/>
    <w:rsid w:val="009D3190"/>
    <w:rsid w:val="009E2BED"/>
    <w:rsid w:val="009E4470"/>
    <w:rsid w:val="009E6152"/>
    <w:rsid w:val="009F741D"/>
    <w:rsid w:val="009F7945"/>
    <w:rsid w:val="009F794B"/>
    <w:rsid w:val="00A104DB"/>
    <w:rsid w:val="00A11530"/>
    <w:rsid w:val="00A122B1"/>
    <w:rsid w:val="00A16BEE"/>
    <w:rsid w:val="00A24F58"/>
    <w:rsid w:val="00A27815"/>
    <w:rsid w:val="00A313E8"/>
    <w:rsid w:val="00A351F9"/>
    <w:rsid w:val="00A41927"/>
    <w:rsid w:val="00A4280E"/>
    <w:rsid w:val="00A44236"/>
    <w:rsid w:val="00A4635D"/>
    <w:rsid w:val="00A46E34"/>
    <w:rsid w:val="00A47FEB"/>
    <w:rsid w:val="00A520EC"/>
    <w:rsid w:val="00A52AA1"/>
    <w:rsid w:val="00A5302B"/>
    <w:rsid w:val="00A54B9C"/>
    <w:rsid w:val="00A55714"/>
    <w:rsid w:val="00A642A4"/>
    <w:rsid w:val="00A66726"/>
    <w:rsid w:val="00A67FAB"/>
    <w:rsid w:val="00A8129E"/>
    <w:rsid w:val="00A835EC"/>
    <w:rsid w:val="00A854AE"/>
    <w:rsid w:val="00A87B3A"/>
    <w:rsid w:val="00A87B48"/>
    <w:rsid w:val="00A9068E"/>
    <w:rsid w:val="00A90912"/>
    <w:rsid w:val="00A917CF"/>
    <w:rsid w:val="00A92E46"/>
    <w:rsid w:val="00A93493"/>
    <w:rsid w:val="00A95A48"/>
    <w:rsid w:val="00AA009C"/>
    <w:rsid w:val="00AA16A5"/>
    <w:rsid w:val="00AA3469"/>
    <w:rsid w:val="00AA5017"/>
    <w:rsid w:val="00AA660F"/>
    <w:rsid w:val="00AA7FAB"/>
    <w:rsid w:val="00AB0F0F"/>
    <w:rsid w:val="00AB133D"/>
    <w:rsid w:val="00AB3E70"/>
    <w:rsid w:val="00AB519B"/>
    <w:rsid w:val="00AB7D56"/>
    <w:rsid w:val="00AC004E"/>
    <w:rsid w:val="00AC00E6"/>
    <w:rsid w:val="00AC190F"/>
    <w:rsid w:val="00AC31A2"/>
    <w:rsid w:val="00AC3A77"/>
    <w:rsid w:val="00AC67D9"/>
    <w:rsid w:val="00AD0B74"/>
    <w:rsid w:val="00AD23FB"/>
    <w:rsid w:val="00AD7DB4"/>
    <w:rsid w:val="00AE1D5C"/>
    <w:rsid w:val="00AE1DBB"/>
    <w:rsid w:val="00AE7ADF"/>
    <w:rsid w:val="00AF0F1B"/>
    <w:rsid w:val="00AF517D"/>
    <w:rsid w:val="00AF7F9C"/>
    <w:rsid w:val="00B04096"/>
    <w:rsid w:val="00B05279"/>
    <w:rsid w:val="00B05E61"/>
    <w:rsid w:val="00B07E6C"/>
    <w:rsid w:val="00B1166A"/>
    <w:rsid w:val="00B142F9"/>
    <w:rsid w:val="00B16946"/>
    <w:rsid w:val="00B2324C"/>
    <w:rsid w:val="00B331C3"/>
    <w:rsid w:val="00B3357A"/>
    <w:rsid w:val="00B33651"/>
    <w:rsid w:val="00B3709F"/>
    <w:rsid w:val="00B37C22"/>
    <w:rsid w:val="00B44973"/>
    <w:rsid w:val="00B452F4"/>
    <w:rsid w:val="00B46506"/>
    <w:rsid w:val="00B47914"/>
    <w:rsid w:val="00B47A84"/>
    <w:rsid w:val="00B51E32"/>
    <w:rsid w:val="00B52EAC"/>
    <w:rsid w:val="00B53148"/>
    <w:rsid w:val="00B5346F"/>
    <w:rsid w:val="00B53A92"/>
    <w:rsid w:val="00B57259"/>
    <w:rsid w:val="00B6045C"/>
    <w:rsid w:val="00B62143"/>
    <w:rsid w:val="00B62D56"/>
    <w:rsid w:val="00B63953"/>
    <w:rsid w:val="00B66702"/>
    <w:rsid w:val="00B7630B"/>
    <w:rsid w:val="00B76CFA"/>
    <w:rsid w:val="00B76FDD"/>
    <w:rsid w:val="00B82E92"/>
    <w:rsid w:val="00B83971"/>
    <w:rsid w:val="00B839D0"/>
    <w:rsid w:val="00B84AED"/>
    <w:rsid w:val="00B92290"/>
    <w:rsid w:val="00B9322D"/>
    <w:rsid w:val="00B93426"/>
    <w:rsid w:val="00BA2D32"/>
    <w:rsid w:val="00BA2EEB"/>
    <w:rsid w:val="00BA4041"/>
    <w:rsid w:val="00BB3526"/>
    <w:rsid w:val="00BB4241"/>
    <w:rsid w:val="00BB4913"/>
    <w:rsid w:val="00BC0D85"/>
    <w:rsid w:val="00BC3EF8"/>
    <w:rsid w:val="00BC507F"/>
    <w:rsid w:val="00BC54CB"/>
    <w:rsid w:val="00BC625A"/>
    <w:rsid w:val="00BC7E1D"/>
    <w:rsid w:val="00BD2F28"/>
    <w:rsid w:val="00BD3B45"/>
    <w:rsid w:val="00BE1BA4"/>
    <w:rsid w:val="00BE1D22"/>
    <w:rsid w:val="00BE3AB2"/>
    <w:rsid w:val="00BE48CD"/>
    <w:rsid w:val="00BE70BB"/>
    <w:rsid w:val="00BF0953"/>
    <w:rsid w:val="00BF1260"/>
    <w:rsid w:val="00BF6DFB"/>
    <w:rsid w:val="00BF7DEA"/>
    <w:rsid w:val="00C01041"/>
    <w:rsid w:val="00C055FA"/>
    <w:rsid w:val="00C057FB"/>
    <w:rsid w:val="00C065F0"/>
    <w:rsid w:val="00C11628"/>
    <w:rsid w:val="00C125A6"/>
    <w:rsid w:val="00C1471E"/>
    <w:rsid w:val="00C168DD"/>
    <w:rsid w:val="00C21B38"/>
    <w:rsid w:val="00C22A81"/>
    <w:rsid w:val="00C26EC9"/>
    <w:rsid w:val="00C446B3"/>
    <w:rsid w:val="00C45AA7"/>
    <w:rsid w:val="00C463AF"/>
    <w:rsid w:val="00C50462"/>
    <w:rsid w:val="00C51152"/>
    <w:rsid w:val="00C5503D"/>
    <w:rsid w:val="00C573AC"/>
    <w:rsid w:val="00C57509"/>
    <w:rsid w:val="00C615E4"/>
    <w:rsid w:val="00C66070"/>
    <w:rsid w:val="00C70D06"/>
    <w:rsid w:val="00C75455"/>
    <w:rsid w:val="00C75492"/>
    <w:rsid w:val="00C77EB4"/>
    <w:rsid w:val="00C800EA"/>
    <w:rsid w:val="00C82F8E"/>
    <w:rsid w:val="00C83C8F"/>
    <w:rsid w:val="00C8573D"/>
    <w:rsid w:val="00C909B2"/>
    <w:rsid w:val="00C97FAD"/>
    <w:rsid w:val="00CA0105"/>
    <w:rsid w:val="00CA1832"/>
    <w:rsid w:val="00CB08D7"/>
    <w:rsid w:val="00CB2029"/>
    <w:rsid w:val="00CB69E9"/>
    <w:rsid w:val="00CC1719"/>
    <w:rsid w:val="00CC1D83"/>
    <w:rsid w:val="00CC4256"/>
    <w:rsid w:val="00CC786A"/>
    <w:rsid w:val="00CD253F"/>
    <w:rsid w:val="00CD6EC5"/>
    <w:rsid w:val="00CE0000"/>
    <w:rsid w:val="00CE0FA1"/>
    <w:rsid w:val="00CE1390"/>
    <w:rsid w:val="00CE170D"/>
    <w:rsid w:val="00CE4709"/>
    <w:rsid w:val="00CE79BF"/>
    <w:rsid w:val="00CF4B1A"/>
    <w:rsid w:val="00CF52AC"/>
    <w:rsid w:val="00CF5AFB"/>
    <w:rsid w:val="00D00877"/>
    <w:rsid w:val="00D00A67"/>
    <w:rsid w:val="00D03223"/>
    <w:rsid w:val="00D050F5"/>
    <w:rsid w:val="00D05ED2"/>
    <w:rsid w:val="00D14E24"/>
    <w:rsid w:val="00D1624C"/>
    <w:rsid w:val="00D21093"/>
    <w:rsid w:val="00D22368"/>
    <w:rsid w:val="00D23129"/>
    <w:rsid w:val="00D23B52"/>
    <w:rsid w:val="00D24443"/>
    <w:rsid w:val="00D3190B"/>
    <w:rsid w:val="00D3284D"/>
    <w:rsid w:val="00D33D37"/>
    <w:rsid w:val="00D36EC3"/>
    <w:rsid w:val="00D428D9"/>
    <w:rsid w:val="00D456BA"/>
    <w:rsid w:val="00D5166E"/>
    <w:rsid w:val="00D5465B"/>
    <w:rsid w:val="00D604B0"/>
    <w:rsid w:val="00D61862"/>
    <w:rsid w:val="00D64A30"/>
    <w:rsid w:val="00D65B45"/>
    <w:rsid w:val="00D7027E"/>
    <w:rsid w:val="00D7176B"/>
    <w:rsid w:val="00D724FF"/>
    <w:rsid w:val="00D72E49"/>
    <w:rsid w:val="00D747A9"/>
    <w:rsid w:val="00D807BC"/>
    <w:rsid w:val="00D81A37"/>
    <w:rsid w:val="00D846B6"/>
    <w:rsid w:val="00D8645E"/>
    <w:rsid w:val="00D91FBB"/>
    <w:rsid w:val="00D9201B"/>
    <w:rsid w:val="00D9236A"/>
    <w:rsid w:val="00D95735"/>
    <w:rsid w:val="00DA0BB2"/>
    <w:rsid w:val="00DA0C10"/>
    <w:rsid w:val="00DA2BC3"/>
    <w:rsid w:val="00DA3B77"/>
    <w:rsid w:val="00DA3CB9"/>
    <w:rsid w:val="00DA545D"/>
    <w:rsid w:val="00DA5CD6"/>
    <w:rsid w:val="00DA70E2"/>
    <w:rsid w:val="00DB53D7"/>
    <w:rsid w:val="00DB544F"/>
    <w:rsid w:val="00DB5F0D"/>
    <w:rsid w:val="00DC267F"/>
    <w:rsid w:val="00DC2B79"/>
    <w:rsid w:val="00DC6467"/>
    <w:rsid w:val="00DD0F98"/>
    <w:rsid w:val="00DD3CA6"/>
    <w:rsid w:val="00DD4682"/>
    <w:rsid w:val="00DD5F0E"/>
    <w:rsid w:val="00DD6688"/>
    <w:rsid w:val="00DE31F9"/>
    <w:rsid w:val="00DE4191"/>
    <w:rsid w:val="00DE4D8D"/>
    <w:rsid w:val="00DE5E7B"/>
    <w:rsid w:val="00DF194F"/>
    <w:rsid w:val="00DF1F02"/>
    <w:rsid w:val="00E00ED6"/>
    <w:rsid w:val="00E0461F"/>
    <w:rsid w:val="00E06D5D"/>
    <w:rsid w:val="00E10AEF"/>
    <w:rsid w:val="00E316E7"/>
    <w:rsid w:val="00E3633D"/>
    <w:rsid w:val="00E413FE"/>
    <w:rsid w:val="00E4517E"/>
    <w:rsid w:val="00E454BA"/>
    <w:rsid w:val="00E51254"/>
    <w:rsid w:val="00E52B4E"/>
    <w:rsid w:val="00E5349E"/>
    <w:rsid w:val="00E5738A"/>
    <w:rsid w:val="00E6613E"/>
    <w:rsid w:val="00E715CA"/>
    <w:rsid w:val="00E739EB"/>
    <w:rsid w:val="00E73BC9"/>
    <w:rsid w:val="00E75915"/>
    <w:rsid w:val="00E81166"/>
    <w:rsid w:val="00E84BA6"/>
    <w:rsid w:val="00E86F41"/>
    <w:rsid w:val="00E94242"/>
    <w:rsid w:val="00E94B10"/>
    <w:rsid w:val="00E963F8"/>
    <w:rsid w:val="00E9758A"/>
    <w:rsid w:val="00EA04AD"/>
    <w:rsid w:val="00EA0A78"/>
    <w:rsid w:val="00EA112C"/>
    <w:rsid w:val="00EA2794"/>
    <w:rsid w:val="00EA2820"/>
    <w:rsid w:val="00EA4140"/>
    <w:rsid w:val="00EA608B"/>
    <w:rsid w:val="00EA6A24"/>
    <w:rsid w:val="00EB2560"/>
    <w:rsid w:val="00EB4876"/>
    <w:rsid w:val="00EB515F"/>
    <w:rsid w:val="00EB650D"/>
    <w:rsid w:val="00EC14B5"/>
    <w:rsid w:val="00EC36B5"/>
    <w:rsid w:val="00EC3DD7"/>
    <w:rsid w:val="00EC7A6E"/>
    <w:rsid w:val="00EE7201"/>
    <w:rsid w:val="00EE75AF"/>
    <w:rsid w:val="00EE7FAE"/>
    <w:rsid w:val="00EF0D3D"/>
    <w:rsid w:val="00EF1D3A"/>
    <w:rsid w:val="00EF23A6"/>
    <w:rsid w:val="00EF349D"/>
    <w:rsid w:val="00EF6A38"/>
    <w:rsid w:val="00F010C4"/>
    <w:rsid w:val="00F11C94"/>
    <w:rsid w:val="00F12AAC"/>
    <w:rsid w:val="00F1613A"/>
    <w:rsid w:val="00F16656"/>
    <w:rsid w:val="00F211A3"/>
    <w:rsid w:val="00F22432"/>
    <w:rsid w:val="00F24907"/>
    <w:rsid w:val="00F26444"/>
    <w:rsid w:val="00F268F6"/>
    <w:rsid w:val="00F27D98"/>
    <w:rsid w:val="00F30622"/>
    <w:rsid w:val="00F31D4E"/>
    <w:rsid w:val="00F32E4A"/>
    <w:rsid w:val="00F37B65"/>
    <w:rsid w:val="00F42098"/>
    <w:rsid w:val="00F42301"/>
    <w:rsid w:val="00F47ECA"/>
    <w:rsid w:val="00F51384"/>
    <w:rsid w:val="00F52C69"/>
    <w:rsid w:val="00F559C4"/>
    <w:rsid w:val="00F608DF"/>
    <w:rsid w:val="00F64AC8"/>
    <w:rsid w:val="00F72FA1"/>
    <w:rsid w:val="00F80B57"/>
    <w:rsid w:val="00F82FC6"/>
    <w:rsid w:val="00F8628D"/>
    <w:rsid w:val="00F920E8"/>
    <w:rsid w:val="00FA0A54"/>
    <w:rsid w:val="00FA5B7F"/>
    <w:rsid w:val="00FA63F6"/>
    <w:rsid w:val="00FB04E0"/>
    <w:rsid w:val="00FB2E60"/>
    <w:rsid w:val="00FB334F"/>
    <w:rsid w:val="00FB617F"/>
    <w:rsid w:val="00FB6B40"/>
    <w:rsid w:val="00FB7CC9"/>
    <w:rsid w:val="00FC46DB"/>
    <w:rsid w:val="00FC5F9A"/>
    <w:rsid w:val="00FD31FA"/>
    <w:rsid w:val="00FD3E51"/>
    <w:rsid w:val="00FD4023"/>
    <w:rsid w:val="00FE6D14"/>
    <w:rsid w:val="00FE73EC"/>
    <w:rsid w:val="00FF1C01"/>
    <w:rsid w:val="00FF1D4D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E4477"/>
  <w15:docId w15:val="{6111DE23-7CBA-41D3-85B7-BB5B365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03E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4"/>
    </w:rPr>
  </w:style>
  <w:style w:type="paragraph" w:styleId="1">
    <w:name w:val="heading 1"/>
    <w:basedOn w:val="a0"/>
    <w:next w:val="a0"/>
    <w:link w:val="10"/>
    <w:qFormat/>
    <w:rsid w:val="0024242B"/>
    <w:pPr>
      <w:keepNext/>
      <w:keepLines/>
      <w:spacing w:before="120" w:after="120"/>
      <w:ind w:firstLine="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qFormat/>
    <w:rsid w:val="0024242B"/>
    <w:pPr>
      <w:keepNext/>
      <w:widowControl/>
      <w:autoSpaceDE/>
      <w:autoSpaceDN/>
      <w:adjustRightInd/>
      <w:spacing w:before="120" w:after="120"/>
      <w:ind w:firstLine="0"/>
      <w:outlineLvl w:val="1"/>
    </w:pPr>
    <w:rPr>
      <w:rFonts w:asciiTheme="majorHAnsi" w:eastAsia="Calibri" w:hAnsiTheme="majorHAns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41682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0"/>
    <w:rsid w:val="008356BA"/>
    <w:pPr>
      <w:widowControl/>
      <w:autoSpaceDE/>
      <w:autoSpaceDN/>
      <w:adjustRightInd/>
    </w:pPr>
    <w:rPr>
      <w:szCs w:val="24"/>
    </w:rPr>
  </w:style>
  <w:style w:type="paragraph" w:styleId="a6">
    <w:name w:val="List Paragraph"/>
    <w:basedOn w:val="a0"/>
    <w:qFormat/>
    <w:rsid w:val="001517E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7">
    <w:name w:val="Table Grid"/>
    <w:basedOn w:val="a2"/>
    <w:uiPriority w:val="3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basedOn w:val="a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0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basedOn w:val="a1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basedOn w:val="a1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0"/>
    <w:link w:val="ab"/>
    <w:rsid w:val="000C596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C5963"/>
  </w:style>
  <w:style w:type="paragraph" w:customStyle="1" w:styleId="Default">
    <w:name w:val="Default"/>
    <w:rsid w:val="000C59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0"/>
    <w:rsid w:val="000C5963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0C5963"/>
    <w:pPr>
      <w:widowControl w:val="0"/>
      <w:ind w:left="40" w:firstLine="720"/>
    </w:pPr>
    <w:rPr>
      <w:snapToGrid w:val="0"/>
      <w:sz w:val="24"/>
    </w:rPr>
  </w:style>
  <w:style w:type="character" w:customStyle="1" w:styleId="20">
    <w:name w:val="Заголовок 2 Знак"/>
    <w:basedOn w:val="a1"/>
    <w:link w:val="2"/>
    <w:rsid w:val="0024242B"/>
    <w:rPr>
      <w:rFonts w:asciiTheme="majorHAnsi" w:eastAsia="Calibri" w:hAnsiTheme="majorHAnsi"/>
      <w:b/>
      <w:sz w:val="28"/>
    </w:rPr>
  </w:style>
  <w:style w:type="paragraph" w:customStyle="1" w:styleId="14">
    <w:name w:val="заголовок 1"/>
    <w:basedOn w:val="a0"/>
    <w:next w:val="a0"/>
    <w:rsid w:val="00111FB6"/>
    <w:pPr>
      <w:keepNext/>
      <w:widowControl/>
      <w:autoSpaceDE/>
      <w:autoSpaceDN/>
      <w:adjustRightInd/>
      <w:jc w:val="center"/>
    </w:pPr>
    <w:rPr>
      <w:rFonts w:ascii="TimesET" w:eastAsia="Calibri" w:hAnsi="TimesET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0"/>
    <w:link w:val="ae"/>
    <w:uiPriority w:val="99"/>
    <w:rsid w:val="000C25F9"/>
    <w:pPr>
      <w:widowControl/>
      <w:tabs>
        <w:tab w:val="center" w:pos="4677"/>
        <w:tab w:val="right" w:pos="9355"/>
      </w:tabs>
      <w:autoSpaceDE/>
      <w:autoSpaceDN/>
      <w:adjustRightInd/>
    </w:pPr>
    <w:rPr>
      <w:szCs w:val="24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d"/>
    <w:uiPriority w:val="99"/>
    <w:rsid w:val="000C25F9"/>
    <w:rPr>
      <w:sz w:val="24"/>
      <w:szCs w:val="24"/>
    </w:rPr>
  </w:style>
  <w:style w:type="character" w:styleId="af">
    <w:name w:val="page number"/>
    <w:basedOn w:val="a1"/>
    <w:rsid w:val="000C25F9"/>
  </w:style>
  <w:style w:type="paragraph" w:customStyle="1" w:styleId="af0">
    <w:name w:val="список с точками"/>
    <w:basedOn w:val="a0"/>
    <w:rsid w:val="000C25F9"/>
    <w:pPr>
      <w:widowControl/>
      <w:tabs>
        <w:tab w:val="num" w:pos="1804"/>
      </w:tabs>
      <w:autoSpaceDE/>
      <w:autoSpaceDN/>
      <w:adjustRightInd/>
      <w:spacing w:line="312" w:lineRule="auto"/>
      <w:ind w:left="1804" w:hanging="1095"/>
    </w:pPr>
    <w:rPr>
      <w:rFonts w:eastAsia="Calibri"/>
      <w:szCs w:val="24"/>
    </w:rPr>
  </w:style>
  <w:style w:type="paragraph" w:styleId="af1">
    <w:name w:val="Plain Text"/>
    <w:basedOn w:val="a0"/>
    <w:link w:val="af2"/>
    <w:rsid w:val="000C25F9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2">
    <w:name w:val="Текст Знак"/>
    <w:basedOn w:val="a1"/>
    <w:link w:val="af1"/>
    <w:rsid w:val="000C25F9"/>
    <w:rPr>
      <w:rFonts w:ascii="Courier New" w:eastAsia="Calibri" w:hAnsi="Courier New"/>
    </w:rPr>
  </w:style>
  <w:style w:type="paragraph" w:customStyle="1" w:styleId="-">
    <w:name w:val="А - об"/>
    <w:basedOn w:val="a0"/>
    <w:uiPriority w:val="99"/>
    <w:rsid w:val="000C25F9"/>
    <w:pPr>
      <w:widowControl/>
      <w:autoSpaceDE/>
      <w:autoSpaceDN/>
      <w:adjustRightInd/>
      <w:spacing w:line="360" w:lineRule="auto"/>
      <w:ind w:firstLine="397"/>
    </w:pPr>
    <w:rPr>
      <w:b/>
    </w:rPr>
  </w:style>
  <w:style w:type="paragraph" w:customStyle="1" w:styleId="15">
    <w:name w:val="Обычный1"/>
    <w:rsid w:val="000C25F9"/>
  </w:style>
  <w:style w:type="paragraph" w:customStyle="1" w:styleId="af3">
    <w:name w:val="_Заголовок РП"/>
    <w:basedOn w:val="a0"/>
    <w:link w:val="af4"/>
    <w:rsid w:val="000C25F9"/>
    <w:pPr>
      <w:widowControl/>
      <w:autoSpaceDE/>
      <w:autoSpaceDN/>
      <w:adjustRightInd/>
      <w:jc w:val="center"/>
    </w:pPr>
    <w:rPr>
      <w:b/>
    </w:rPr>
  </w:style>
  <w:style w:type="character" w:customStyle="1" w:styleId="af4">
    <w:name w:val="_Заголовок РП Знак"/>
    <w:link w:val="af3"/>
    <w:rsid w:val="000C25F9"/>
    <w:rPr>
      <w:b/>
      <w:sz w:val="24"/>
    </w:rPr>
  </w:style>
  <w:style w:type="paragraph" w:customStyle="1" w:styleId="16">
    <w:name w:val="Основной текст1"/>
    <w:basedOn w:val="a0"/>
    <w:rsid w:val="000F5FD3"/>
    <w:pPr>
      <w:widowControl/>
      <w:autoSpaceDE/>
      <w:autoSpaceDN/>
      <w:adjustRightInd/>
    </w:pPr>
  </w:style>
  <w:style w:type="paragraph" w:styleId="af5">
    <w:name w:val="header"/>
    <w:basedOn w:val="a0"/>
    <w:link w:val="af6"/>
    <w:rsid w:val="00C125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C125A6"/>
  </w:style>
  <w:style w:type="character" w:customStyle="1" w:styleId="10">
    <w:name w:val="Заголовок 1 Знак"/>
    <w:basedOn w:val="a1"/>
    <w:link w:val="1"/>
    <w:rsid w:val="0024242B"/>
    <w:rPr>
      <w:rFonts w:asciiTheme="majorHAnsi" w:eastAsiaTheme="majorEastAsia" w:hAnsiTheme="majorHAnsi" w:cstheme="majorBidi"/>
      <w:caps/>
      <w:color w:val="000000" w:themeColor="text1"/>
      <w:sz w:val="28"/>
      <w:szCs w:val="32"/>
    </w:rPr>
  </w:style>
  <w:style w:type="paragraph" w:customStyle="1" w:styleId="Style3">
    <w:name w:val="Style3"/>
    <w:basedOn w:val="a0"/>
    <w:uiPriority w:val="99"/>
    <w:rsid w:val="00200D15"/>
    <w:pPr>
      <w:spacing w:line="240" w:lineRule="auto"/>
      <w:ind w:firstLine="0"/>
      <w:jc w:val="left"/>
    </w:pPr>
    <w:rPr>
      <w:rFonts w:eastAsiaTheme="minorEastAsia"/>
      <w:szCs w:val="24"/>
    </w:rPr>
  </w:style>
  <w:style w:type="character" w:customStyle="1" w:styleId="FontStyle63">
    <w:name w:val="Font Style63"/>
    <w:basedOn w:val="a1"/>
    <w:uiPriority w:val="99"/>
    <w:rsid w:val="00200D15"/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0"/>
    <w:next w:val="a0"/>
    <w:autoRedefine/>
    <w:uiPriority w:val="39"/>
    <w:unhideWhenUsed/>
    <w:rsid w:val="00200D15"/>
    <w:pPr>
      <w:spacing w:line="240" w:lineRule="auto"/>
      <w:ind w:firstLine="0"/>
      <w:jc w:val="left"/>
    </w:pPr>
    <w:rPr>
      <w:rFonts w:eastAsiaTheme="minorEastAsia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200D15"/>
    <w:pPr>
      <w:spacing w:line="240" w:lineRule="auto"/>
      <w:ind w:left="240" w:firstLine="0"/>
      <w:jc w:val="left"/>
    </w:pPr>
    <w:rPr>
      <w:rFonts w:eastAsiaTheme="minorEastAsia"/>
      <w:szCs w:val="24"/>
    </w:rPr>
  </w:style>
  <w:style w:type="character" w:styleId="af7">
    <w:name w:val="Hyperlink"/>
    <w:uiPriority w:val="99"/>
    <w:unhideWhenUsed/>
    <w:rsid w:val="00200D15"/>
    <w:rPr>
      <w:color w:val="0000FF"/>
      <w:u w:val="single"/>
    </w:rPr>
  </w:style>
  <w:style w:type="paragraph" w:styleId="a">
    <w:name w:val="Normal (Web)"/>
    <w:basedOn w:val="a0"/>
    <w:uiPriority w:val="99"/>
    <w:rsid w:val="00605C18"/>
    <w:pPr>
      <w:widowControl/>
      <w:numPr>
        <w:numId w:val="24"/>
      </w:numPr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af8">
    <w:name w:val="footnote text"/>
    <w:basedOn w:val="a0"/>
    <w:link w:val="af9"/>
    <w:unhideWhenUsed/>
    <w:rsid w:val="00284AF6"/>
    <w:pPr>
      <w:spacing w:line="240" w:lineRule="auto"/>
    </w:pPr>
    <w:rPr>
      <w:szCs w:val="24"/>
    </w:rPr>
  </w:style>
  <w:style w:type="character" w:customStyle="1" w:styleId="af9">
    <w:name w:val="Текст сноски Знак"/>
    <w:basedOn w:val="a1"/>
    <w:link w:val="af8"/>
    <w:rsid w:val="00284AF6"/>
    <w:rPr>
      <w:sz w:val="24"/>
      <w:szCs w:val="24"/>
    </w:rPr>
  </w:style>
  <w:style w:type="character" w:styleId="afa">
    <w:name w:val="footnote reference"/>
    <w:basedOn w:val="a1"/>
    <w:unhideWhenUsed/>
    <w:rsid w:val="00284AF6"/>
    <w:rPr>
      <w:vertAlign w:val="superscript"/>
    </w:rPr>
  </w:style>
  <w:style w:type="table" w:customStyle="1" w:styleId="18">
    <w:name w:val="Сетка таблицы1"/>
    <w:basedOn w:val="a2"/>
    <w:next w:val="a7"/>
    <w:uiPriority w:val="39"/>
    <w:rsid w:val="000F1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7"/>
    <w:uiPriority w:val="39"/>
    <w:rsid w:val="000F1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A36F-D080-4623-BA53-F5C32D18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Будаева Екатерина Сергеевна</cp:lastModifiedBy>
  <cp:revision>4</cp:revision>
  <cp:lastPrinted>2016-05-16T07:44:00Z</cp:lastPrinted>
  <dcterms:created xsi:type="dcterms:W3CDTF">2019-04-26T14:04:00Z</dcterms:created>
  <dcterms:modified xsi:type="dcterms:W3CDTF">2019-05-23T09:18:00Z</dcterms:modified>
</cp:coreProperties>
</file>