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0347C3" w:rsidRDefault="000347C3" w:rsidP="000347C3">
      <w:pPr>
        <w:jc w:val="center"/>
        <w:rPr>
          <w:i/>
          <w:sz w:val="28"/>
          <w:szCs w:val="28"/>
          <w:u w:val="single"/>
        </w:rPr>
      </w:pPr>
      <w:r>
        <w:rPr>
          <w:i/>
          <w:sz w:val="28"/>
          <w:szCs w:val="28"/>
          <w:u w:val="single"/>
        </w:rPr>
        <w:t>Институт компьютерных технологий и информационной безопасности</w:t>
      </w:r>
    </w:p>
    <w:p w:rsidR="000347C3" w:rsidRDefault="000347C3" w:rsidP="000347C3">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0347C3" w:rsidRDefault="000347C3" w:rsidP="000347C3">
      <w:pPr>
        <w:jc w:val="center"/>
        <w:rPr>
          <w:i/>
          <w:sz w:val="28"/>
          <w:szCs w:val="28"/>
          <w:u w:val="single"/>
        </w:rPr>
      </w:pPr>
      <w:r>
        <w:rPr>
          <w:i/>
          <w:sz w:val="28"/>
          <w:szCs w:val="28"/>
          <w:u w:val="single"/>
        </w:rPr>
        <w:t>Институт радиотехнических систем и управления</w:t>
      </w:r>
    </w:p>
    <w:p w:rsidR="000347C3" w:rsidRPr="005C70E2" w:rsidRDefault="000347C3" w:rsidP="000347C3">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0347C3" w:rsidRPr="005C70E2" w:rsidRDefault="000347C3" w:rsidP="000347C3">
      <w:pPr>
        <w:rPr>
          <w:b/>
          <w:sz w:val="28"/>
          <w:szCs w:val="28"/>
        </w:rPr>
      </w:pPr>
    </w:p>
    <w:p w:rsidR="000347C3" w:rsidRPr="005C70E2" w:rsidRDefault="000347C3" w:rsidP="000347C3">
      <w:pPr>
        <w:jc w:val="center"/>
        <w:rPr>
          <w:sz w:val="28"/>
          <w:szCs w:val="28"/>
        </w:rPr>
      </w:pPr>
    </w:p>
    <w:tbl>
      <w:tblPr>
        <w:tblpPr w:leftFromText="180" w:rightFromText="180" w:vertAnchor="text" w:tblpX="4786" w:tblpY="1"/>
        <w:tblOverlap w:val="never"/>
        <w:tblW w:w="0" w:type="auto"/>
        <w:tblLook w:val="04A0"/>
      </w:tblPr>
      <w:tblGrid>
        <w:gridCol w:w="4536"/>
      </w:tblGrid>
      <w:tr w:rsidR="000347C3" w:rsidRPr="005C70E2" w:rsidTr="002803BD">
        <w:tc>
          <w:tcPr>
            <w:tcW w:w="4536" w:type="dxa"/>
          </w:tcPr>
          <w:p w:rsidR="000347C3" w:rsidRPr="005C70E2" w:rsidRDefault="000347C3" w:rsidP="002803BD">
            <w:pPr>
              <w:jc w:val="center"/>
              <w:rPr>
                <w:sz w:val="28"/>
                <w:szCs w:val="28"/>
              </w:rPr>
            </w:pPr>
            <w:r w:rsidRPr="005C70E2">
              <w:rPr>
                <w:sz w:val="28"/>
                <w:szCs w:val="28"/>
              </w:rPr>
              <w:t>УТВЕРЖДАЮ</w:t>
            </w:r>
          </w:p>
          <w:p w:rsidR="000347C3" w:rsidRPr="005C70E2" w:rsidRDefault="000347C3" w:rsidP="002803BD">
            <w:pPr>
              <w:rPr>
                <w:sz w:val="28"/>
                <w:szCs w:val="28"/>
              </w:rPr>
            </w:pPr>
            <w:r>
              <w:rPr>
                <w:sz w:val="28"/>
                <w:szCs w:val="28"/>
              </w:rPr>
              <w:t>Руководитель направления подготовки</w:t>
            </w:r>
          </w:p>
          <w:p w:rsidR="000347C3" w:rsidRPr="005C70E2" w:rsidRDefault="000347C3" w:rsidP="002803BD">
            <w:pPr>
              <w:jc w:val="center"/>
              <w:rPr>
                <w:sz w:val="28"/>
                <w:szCs w:val="28"/>
              </w:rPr>
            </w:pPr>
          </w:p>
          <w:p w:rsidR="000347C3" w:rsidRDefault="000347C3" w:rsidP="002803BD">
            <w:pPr>
              <w:jc w:val="center"/>
              <w:rPr>
                <w:sz w:val="28"/>
                <w:szCs w:val="28"/>
              </w:rPr>
            </w:pPr>
            <w:r>
              <w:rPr>
                <w:sz w:val="28"/>
                <w:szCs w:val="28"/>
              </w:rPr>
              <w:t xml:space="preserve">________________ </w:t>
            </w:r>
            <w:r w:rsidRPr="005C70E2">
              <w:rPr>
                <w:sz w:val="28"/>
                <w:szCs w:val="28"/>
              </w:rPr>
              <w:t xml:space="preserve"> </w:t>
            </w:r>
            <w:r>
              <w:rPr>
                <w:sz w:val="28"/>
                <w:szCs w:val="28"/>
              </w:rPr>
              <w:t>(___________)</w:t>
            </w:r>
          </w:p>
          <w:p w:rsidR="000347C3" w:rsidRPr="00125119" w:rsidRDefault="000347C3" w:rsidP="002803BD">
            <w:pPr>
              <w:rPr>
                <w:sz w:val="28"/>
                <w:szCs w:val="28"/>
              </w:rPr>
            </w:pPr>
            <w:r>
              <w:rPr>
                <w:sz w:val="28"/>
                <w:szCs w:val="28"/>
              </w:rPr>
              <w:t xml:space="preserve">           </w:t>
            </w:r>
            <w:r w:rsidRPr="005C70E2">
              <w:rPr>
                <w:i/>
                <w:iCs/>
                <w:sz w:val="28"/>
                <w:szCs w:val="28"/>
              </w:rPr>
              <w:t>(подпись)</w:t>
            </w:r>
          </w:p>
          <w:p w:rsidR="000347C3" w:rsidRPr="005C70E2" w:rsidRDefault="000347C3" w:rsidP="002803BD">
            <w:pPr>
              <w:jc w:val="center"/>
              <w:rPr>
                <w:sz w:val="28"/>
                <w:szCs w:val="28"/>
              </w:rPr>
            </w:pPr>
            <w:r>
              <w:rPr>
                <w:sz w:val="28"/>
                <w:szCs w:val="28"/>
              </w:rPr>
              <w:t>«_____»_______________2018</w:t>
            </w:r>
            <w:r w:rsidRPr="005C70E2">
              <w:rPr>
                <w:sz w:val="28"/>
                <w:szCs w:val="28"/>
              </w:rPr>
              <w:t xml:space="preserve"> г.</w:t>
            </w:r>
          </w:p>
          <w:p w:rsidR="000347C3" w:rsidRPr="005C70E2" w:rsidRDefault="000347C3" w:rsidP="002803BD">
            <w:pPr>
              <w:rPr>
                <w:sz w:val="28"/>
                <w:szCs w:val="28"/>
              </w:rPr>
            </w:pPr>
          </w:p>
        </w:tc>
      </w:tr>
    </w:tbl>
    <w:p w:rsidR="00E4421A" w:rsidRPr="005C70E2" w:rsidRDefault="000347C3" w:rsidP="00E4421A">
      <w:pPr>
        <w:pStyle w:val="2"/>
        <w:keepNext w:val="0"/>
        <w:widowControl w:val="0"/>
        <w:spacing w:line="240" w:lineRule="auto"/>
        <w:jc w:val="center"/>
        <w:rPr>
          <w:szCs w:val="28"/>
        </w:rPr>
      </w:pPr>
      <w:r w:rsidRPr="005C70E2">
        <w:rPr>
          <w:szCs w:val="28"/>
        </w:rPr>
        <w:br w:type="textWrapping" w:clear="all"/>
      </w:r>
      <w:r w:rsidR="00E4421A"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w:t>
      </w:r>
      <w:r w:rsidR="009E55CD">
        <w:rPr>
          <w:sz w:val="28"/>
          <w:szCs w:val="28"/>
          <w:u w:val="single"/>
        </w:rPr>
        <w:t>МИНИ-ФУТБОЛ</w:t>
      </w:r>
      <w:r>
        <w:rPr>
          <w:sz w:val="28"/>
          <w:szCs w:val="28"/>
          <w:u w:val="single"/>
        </w:rPr>
        <w:t>»</w:t>
      </w:r>
    </w:p>
    <w:p w:rsidR="00E4421A" w:rsidRPr="005C70E2" w:rsidRDefault="00E4421A" w:rsidP="00E4421A">
      <w:pPr>
        <w:pStyle w:val="10"/>
        <w:keepNext w:val="0"/>
        <w:widowControl w:val="0"/>
        <w:rPr>
          <w:rFonts w:ascii="Times New Roman" w:hAnsi="Times New Roman"/>
          <w:sz w:val="28"/>
          <w:szCs w:val="28"/>
        </w:rPr>
      </w:pPr>
    </w:p>
    <w:p w:rsidR="000347C3" w:rsidRPr="005C70E2" w:rsidRDefault="000347C3" w:rsidP="000347C3">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0347C3" w:rsidRPr="00D04CE2" w:rsidRDefault="000347C3" w:rsidP="000347C3">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0347C3" w:rsidRDefault="000347C3" w:rsidP="000347C3">
      <w:pPr>
        <w:jc w:val="center"/>
        <w:rPr>
          <w:iCs/>
          <w:sz w:val="28"/>
          <w:szCs w:val="28"/>
        </w:rPr>
      </w:pPr>
    </w:p>
    <w:p w:rsidR="000347C3" w:rsidRDefault="000347C3" w:rsidP="000347C3">
      <w:pPr>
        <w:jc w:val="center"/>
        <w:rPr>
          <w:iCs/>
          <w:sz w:val="28"/>
          <w:szCs w:val="28"/>
        </w:rPr>
      </w:pPr>
      <w:r>
        <w:rPr>
          <w:iCs/>
          <w:sz w:val="28"/>
          <w:szCs w:val="28"/>
        </w:rPr>
        <w:t>Направленность (профиль) программы:</w:t>
      </w:r>
    </w:p>
    <w:p w:rsidR="000347C3" w:rsidRDefault="000347C3" w:rsidP="000347C3">
      <w:pPr>
        <w:jc w:val="center"/>
        <w:rPr>
          <w:iCs/>
          <w:sz w:val="28"/>
          <w:szCs w:val="28"/>
        </w:rPr>
      </w:pPr>
    </w:p>
    <w:p w:rsidR="000347C3" w:rsidRPr="005C70E2" w:rsidRDefault="000347C3" w:rsidP="000347C3">
      <w:pPr>
        <w:jc w:val="center"/>
        <w:rPr>
          <w:iCs/>
          <w:sz w:val="28"/>
          <w:szCs w:val="28"/>
        </w:rPr>
      </w:pPr>
    </w:p>
    <w:p w:rsidR="000347C3" w:rsidRPr="005C70E2" w:rsidRDefault="000347C3" w:rsidP="000347C3">
      <w:pPr>
        <w:jc w:val="center"/>
        <w:rPr>
          <w:iCs/>
          <w:sz w:val="28"/>
          <w:szCs w:val="28"/>
        </w:rPr>
      </w:pPr>
      <w:r w:rsidRPr="005C70E2">
        <w:rPr>
          <w:iCs/>
          <w:sz w:val="28"/>
          <w:szCs w:val="28"/>
        </w:rPr>
        <w:t>Уровень образования:</w:t>
      </w:r>
    </w:p>
    <w:p w:rsidR="000347C3" w:rsidRPr="005C70E2" w:rsidRDefault="000347C3" w:rsidP="000347C3">
      <w:pPr>
        <w:jc w:val="center"/>
        <w:rPr>
          <w:iCs/>
          <w:sz w:val="28"/>
          <w:szCs w:val="28"/>
        </w:rPr>
      </w:pP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p>
    <w:p w:rsidR="000347C3" w:rsidRPr="005C70E2" w:rsidRDefault="000347C3" w:rsidP="000347C3">
      <w:pPr>
        <w:jc w:val="center"/>
        <w:rPr>
          <w:sz w:val="28"/>
          <w:szCs w:val="28"/>
        </w:rPr>
      </w:pPr>
    </w:p>
    <w:p w:rsidR="000347C3" w:rsidRPr="005C70E2" w:rsidRDefault="000347C3" w:rsidP="000347C3">
      <w:pPr>
        <w:jc w:val="center"/>
        <w:rPr>
          <w:sz w:val="28"/>
          <w:szCs w:val="28"/>
        </w:rPr>
      </w:pPr>
      <w:r w:rsidRPr="005C70E2">
        <w:rPr>
          <w:sz w:val="28"/>
          <w:szCs w:val="28"/>
        </w:rPr>
        <w:t>Форма обучения:</w:t>
      </w:r>
    </w:p>
    <w:p w:rsidR="000347C3" w:rsidRPr="005C70E2" w:rsidRDefault="000347C3" w:rsidP="000347C3">
      <w:pPr>
        <w:jc w:val="center"/>
        <w:rPr>
          <w:sz w:val="28"/>
          <w:szCs w:val="28"/>
        </w:rPr>
      </w:pPr>
      <w:r w:rsidRPr="005C70E2">
        <w:rPr>
          <w:sz w:val="28"/>
          <w:szCs w:val="28"/>
        </w:rPr>
        <w:t xml:space="preserve">очная </w:t>
      </w:r>
    </w:p>
    <w:p w:rsidR="000347C3" w:rsidRDefault="000347C3" w:rsidP="000347C3">
      <w:pPr>
        <w:pStyle w:val="a3"/>
        <w:ind w:left="0"/>
        <w:jc w:val="center"/>
        <w:rPr>
          <w:bCs/>
          <w:sz w:val="28"/>
          <w:szCs w:val="28"/>
        </w:rPr>
      </w:pPr>
    </w:p>
    <w:p w:rsidR="000347C3" w:rsidRDefault="000347C3" w:rsidP="000347C3">
      <w:pPr>
        <w:pStyle w:val="a3"/>
        <w:ind w:left="0"/>
        <w:jc w:val="center"/>
        <w:rPr>
          <w:bCs/>
          <w:sz w:val="28"/>
          <w:szCs w:val="28"/>
        </w:rPr>
      </w:pPr>
      <w:r>
        <w:rPr>
          <w:bCs/>
          <w:sz w:val="28"/>
          <w:szCs w:val="28"/>
        </w:rPr>
        <w:t>Год начала подготовки</w:t>
      </w:r>
    </w:p>
    <w:p w:rsidR="000347C3" w:rsidRPr="005C70E2" w:rsidRDefault="000347C3" w:rsidP="000347C3">
      <w:pPr>
        <w:pStyle w:val="a3"/>
        <w:ind w:left="0"/>
        <w:jc w:val="center"/>
        <w:rPr>
          <w:bCs/>
          <w:sz w:val="28"/>
          <w:szCs w:val="28"/>
        </w:rPr>
      </w:pPr>
      <w:r>
        <w:rPr>
          <w:bCs/>
          <w:sz w:val="28"/>
          <w:szCs w:val="28"/>
        </w:rPr>
        <w:t>2018</w:t>
      </w:r>
    </w:p>
    <w:p w:rsidR="000347C3" w:rsidRPr="005C70E2" w:rsidRDefault="000347C3" w:rsidP="000347C3">
      <w:pPr>
        <w:jc w:val="center"/>
        <w:rPr>
          <w:sz w:val="28"/>
          <w:szCs w:val="28"/>
        </w:rPr>
      </w:pPr>
    </w:p>
    <w:p w:rsidR="000347C3" w:rsidRPr="005C70E2" w:rsidRDefault="000347C3" w:rsidP="000347C3">
      <w:pPr>
        <w:pStyle w:val="a3"/>
        <w:ind w:left="0"/>
        <w:rPr>
          <w:bCs/>
          <w:sz w:val="28"/>
          <w:szCs w:val="28"/>
        </w:rPr>
      </w:pPr>
    </w:p>
    <w:p w:rsidR="000347C3" w:rsidRPr="005C70E2" w:rsidRDefault="000347C3" w:rsidP="000347C3">
      <w:pPr>
        <w:pStyle w:val="a3"/>
        <w:ind w:left="0"/>
        <w:jc w:val="center"/>
        <w:rPr>
          <w:bCs/>
          <w:sz w:val="28"/>
          <w:szCs w:val="28"/>
        </w:rPr>
      </w:pPr>
      <w:r>
        <w:rPr>
          <w:bCs/>
          <w:sz w:val="28"/>
          <w:szCs w:val="28"/>
        </w:rPr>
        <w:t>Таганрог, 201</w:t>
      </w:r>
      <w:bookmarkStart w:id="0" w:name="_GoBack"/>
      <w:bookmarkEnd w:id="0"/>
      <w:r>
        <w:rPr>
          <w:bCs/>
          <w:sz w:val="28"/>
          <w:szCs w:val="28"/>
        </w:rPr>
        <w:t>8</w:t>
      </w:r>
    </w:p>
    <w:p w:rsidR="000347C3" w:rsidRPr="005C70E2" w:rsidRDefault="000347C3" w:rsidP="000347C3">
      <w:pPr>
        <w:pStyle w:val="a3"/>
        <w:ind w:left="0"/>
        <w:jc w:val="center"/>
        <w:rPr>
          <w:bCs/>
          <w:sz w:val="28"/>
          <w:szCs w:val="28"/>
        </w:rPr>
      </w:pPr>
    </w:p>
    <w:p w:rsidR="000347C3" w:rsidRDefault="000347C3" w:rsidP="000347C3">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0347C3" w:rsidRDefault="000347C3" w:rsidP="000347C3">
      <w:pPr>
        <w:jc w:val="both"/>
        <w:rPr>
          <w:sz w:val="28"/>
          <w:szCs w:val="28"/>
        </w:rPr>
      </w:pPr>
    </w:p>
    <w:p w:rsidR="000347C3" w:rsidRPr="005F09B0" w:rsidRDefault="000347C3" w:rsidP="000347C3">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0347C3" w:rsidRDefault="000347C3" w:rsidP="000347C3">
      <w:pPr>
        <w:pStyle w:val="a3"/>
        <w:ind w:left="0"/>
        <w:jc w:val="center"/>
        <w:rPr>
          <w:bCs/>
          <w:sz w:val="24"/>
        </w:rPr>
      </w:pPr>
    </w:p>
    <w:p w:rsidR="000347C3" w:rsidRDefault="000347C3" w:rsidP="000347C3">
      <w:pPr>
        <w:pStyle w:val="a3"/>
        <w:ind w:left="0"/>
        <w:jc w:val="center"/>
        <w:rPr>
          <w:bCs/>
          <w:sz w:val="24"/>
        </w:rPr>
      </w:pPr>
    </w:p>
    <w:p w:rsidR="000347C3" w:rsidRDefault="000347C3" w:rsidP="000347C3">
      <w:pPr>
        <w:pStyle w:val="a3"/>
        <w:ind w:left="0"/>
        <w:jc w:val="center"/>
        <w:rPr>
          <w:bCs/>
          <w:sz w:val="24"/>
        </w:rPr>
      </w:pPr>
    </w:p>
    <w:p w:rsidR="000347C3" w:rsidRDefault="000347C3" w:rsidP="000347C3">
      <w:pPr>
        <w:pStyle w:val="a3"/>
        <w:ind w:left="0"/>
        <w:jc w:val="center"/>
        <w:rPr>
          <w:bCs/>
          <w:sz w:val="24"/>
        </w:rPr>
      </w:pPr>
    </w:p>
    <w:p w:rsidR="000347C3" w:rsidRDefault="000347C3" w:rsidP="000347C3">
      <w:pPr>
        <w:pStyle w:val="a3"/>
        <w:ind w:left="0"/>
        <w:jc w:val="center"/>
        <w:rPr>
          <w:bCs/>
          <w:sz w:val="24"/>
        </w:rPr>
      </w:pPr>
    </w:p>
    <w:p w:rsidR="000347C3" w:rsidRPr="005C70E2" w:rsidRDefault="000347C3" w:rsidP="000347C3">
      <w:pPr>
        <w:pStyle w:val="a3"/>
        <w:ind w:left="0"/>
        <w:jc w:val="center"/>
        <w:rPr>
          <w:bCs/>
          <w:sz w:val="28"/>
          <w:szCs w:val="28"/>
        </w:rPr>
      </w:pPr>
    </w:p>
    <w:p w:rsidR="000347C3" w:rsidRPr="005C70E2" w:rsidRDefault="000347C3" w:rsidP="000347C3">
      <w:pPr>
        <w:pStyle w:val="a3"/>
        <w:ind w:left="0"/>
        <w:jc w:val="center"/>
        <w:rPr>
          <w:bCs/>
          <w:sz w:val="28"/>
          <w:szCs w:val="28"/>
        </w:rPr>
      </w:pPr>
    </w:p>
    <w:p w:rsidR="000347C3" w:rsidRPr="005C70E2" w:rsidRDefault="000347C3" w:rsidP="000347C3">
      <w:pPr>
        <w:pStyle w:val="a3"/>
        <w:ind w:left="0"/>
        <w:jc w:val="center"/>
        <w:rPr>
          <w:bCs/>
          <w:sz w:val="28"/>
          <w:szCs w:val="28"/>
        </w:rPr>
      </w:pPr>
    </w:p>
    <w:p w:rsidR="000347C3" w:rsidRPr="005C70E2" w:rsidRDefault="000347C3" w:rsidP="000347C3">
      <w:pPr>
        <w:pStyle w:val="a3"/>
        <w:ind w:left="0"/>
        <w:jc w:val="center"/>
        <w:rPr>
          <w:bCs/>
          <w:sz w:val="28"/>
          <w:szCs w:val="28"/>
        </w:rPr>
      </w:pPr>
    </w:p>
    <w:p w:rsidR="000347C3" w:rsidRDefault="000347C3" w:rsidP="000347C3">
      <w:pPr>
        <w:pStyle w:val="a3"/>
        <w:ind w:left="0"/>
        <w:jc w:val="center"/>
        <w:rPr>
          <w:bCs/>
          <w:sz w:val="24"/>
        </w:rPr>
      </w:pPr>
    </w:p>
    <w:p w:rsidR="000347C3" w:rsidRPr="005C70E2" w:rsidRDefault="000347C3" w:rsidP="000347C3">
      <w:pPr>
        <w:jc w:val="both"/>
        <w:rPr>
          <w:b/>
          <w:sz w:val="28"/>
          <w:szCs w:val="28"/>
        </w:rPr>
      </w:pPr>
      <w:r>
        <w:rPr>
          <w:b/>
          <w:sz w:val="28"/>
          <w:szCs w:val="28"/>
        </w:rPr>
        <w:t>Составитель</w:t>
      </w:r>
      <w:r w:rsidRPr="005C70E2">
        <w:rPr>
          <w:b/>
          <w:sz w:val="28"/>
          <w:szCs w:val="28"/>
        </w:rPr>
        <w:t xml:space="preserve">: </w:t>
      </w:r>
    </w:p>
    <w:p w:rsidR="000347C3" w:rsidRPr="005C70E2" w:rsidRDefault="000347C3" w:rsidP="000347C3">
      <w:pPr>
        <w:jc w:val="both"/>
        <w:rPr>
          <w:b/>
          <w:sz w:val="28"/>
          <w:szCs w:val="28"/>
        </w:rPr>
      </w:pPr>
    </w:p>
    <w:p w:rsidR="000347C3" w:rsidRPr="005C70E2" w:rsidRDefault="000347C3" w:rsidP="000347C3">
      <w:pPr>
        <w:jc w:val="both"/>
        <w:rPr>
          <w:sz w:val="28"/>
          <w:szCs w:val="28"/>
          <w:vertAlign w:val="superscript"/>
        </w:rPr>
      </w:pPr>
      <w:r>
        <w:rPr>
          <w:sz w:val="28"/>
          <w:szCs w:val="28"/>
        </w:rPr>
        <w:t>___________________</w:t>
      </w:r>
      <w:r w:rsidRPr="005C70E2">
        <w:rPr>
          <w:sz w:val="28"/>
          <w:szCs w:val="28"/>
        </w:rPr>
        <w:t xml:space="preserve">    </w:t>
      </w:r>
      <w:r w:rsidRPr="005C70E2">
        <w:rPr>
          <w:sz w:val="28"/>
          <w:szCs w:val="28"/>
          <w:u w:val="single"/>
        </w:rPr>
        <w:t xml:space="preserve">М.В. </w:t>
      </w:r>
      <w:proofErr w:type="spellStart"/>
      <w:r w:rsidRPr="005C70E2">
        <w:rPr>
          <w:sz w:val="28"/>
          <w:szCs w:val="28"/>
          <w:u w:val="single"/>
        </w:rPr>
        <w:t>Пасикова</w:t>
      </w:r>
      <w:proofErr w:type="spellEnd"/>
      <w:r w:rsidRPr="005C70E2">
        <w:rPr>
          <w:sz w:val="28"/>
          <w:szCs w:val="28"/>
          <w:u w:val="single"/>
        </w:rPr>
        <w:t>, доцент, к.п.н., доцент</w:t>
      </w:r>
    </w:p>
    <w:p w:rsidR="000347C3" w:rsidRPr="00F90B7E" w:rsidRDefault="000347C3" w:rsidP="000347C3">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Pr="00F90B7E">
        <w:rPr>
          <w:iCs/>
          <w:sz w:val="24"/>
          <w:szCs w:val="24"/>
          <w:vertAlign w:val="superscript"/>
        </w:rPr>
        <w:t>Ф.И.О., должность, ученая степень, ученое звание</w:t>
      </w:r>
    </w:p>
    <w:p w:rsidR="000347C3" w:rsidRDefault="000347C3" w:rsidP="000347C3">
      <w:pPr>
        <w:jc w:val="both"/>
        <w:rPr>
          <w:sz w:val="24"/>
          <w:szCs w:val="24"/>
        </w:rPr>
      </w:pPr>
      <w:r>
        <w:rPr>
          <w:sz w:val="24"/>
          <w:szCs w:val="24"/>
        </w:rPr>
        <w:t xml:space="preserve"> </w:t>
      </w:r>
    </w:p>
    <w:p w:rsidR="000347C3" w:rsidRPr="000A63C4" w:rsidRDefault="000347C3" w:rsidP="000347C3">
      <w:pPr>
        <w:jc w:val="both"/>
        <w:rPr>
          <w:sz w:val="28"/>
          <w:szCs w:val="28"/>
        </w:rPr>
      </w:pPr>
      <w:r w:rsidRPr="000A63C4">
        <w:rPr>
          <w:sz w:val="28"/>
          <w:szCs w:val="28"/>
        </w:rPr>
        <w:t>«_____» _______________ 2018 г.</w:t>
      </w:r>
    </w:p>
    <w:p w:rsidR="000347C3" w:rsidRPr="005A57A2" w:rsidRDefault="000347C3" w:rsidP="000347C3">
      <w:pPr>
        <w:jc w:val="both"/>
        <w:rPr>
          <w:sz w:val="24"/>
          <w:szCs w:val="24"/>
        </w:rPr>
      </w:pPr>
    </w:p>
    <w:p w:rsidR="000347C3" w:rsidRDefault="000347C3" w:rsidP="000347C3">
      <w:pPr>
        <w:jc w:val="both"/>
        <w:rPr>
          <w:sz w:val="24"/>
          <w:szCs w:val="24"/>
        </w:rPr>
      </w:pPr>
    </w:p>
    <w:p w:rsidR="000347C3" w:rsidRDefault="000347C3" w:rsidP="000347C3">
      <w:pPr>
        <w:jc w:val="both"/>
        <w:rPr>
          <w:sz w:val="24"/>
          <w:szCs w:val="24"/>
        </w:rPr>
      </w:pPr>
    </w:p>
    <w:p w:rsidR="000347C3" w:rsidRPr="00270313" w:rsidRDefault="000347C3" w:rsidP="000347C3">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0347C3" w:rsidRPr="00125119" w:rsidRDefault="000347C3" w:rsidP="000347C3">
      <w:pPr>
        <w:jc w:val="both"/>
        <w:rPr>
          <w:sz w:val="28"/>
          <w:szCs w:val="28"/>
        </w:rPr>
      </w:pPr>
      <w:r w:rsidRPr="000A63C4">
        <w:rPr>
          <w:sz w:val="28"/>
          <w:szCs w:val="28"/>
        </w:rPr>
        <w:t>«_____» _______________ 2018 г.</w:t>
      </w:r>
      <w:r>
        <w:rPr>
          <w:sz w:val="28"/>
          <w:szCs w:val="28"/>
        </w:rPr>
        <w:t>,  протокол № _____.</w:t>
      </w:r>
    </w:p>
    <w:p w:rsidR="000347C3" w:rsidRPr="005A57A2" w:rsidRDefault="000347C3" w:rsidP="000347C3">
      <w:pPr>
        <w:jc w:val="both"/>
        <w:rPr>
          <w:b/>
          <w:sz w:val="24"/>
          <w:szCs w:val="24"/>
        </w:rPr>
      </w:pPr>
    </w:p>
    <w:p w:rsidR="000347C3" w:rsidRPr="005A57A2" w:rsidRDefault="000347C3" w:rsidP="000347C3">
      <w:pPr>
        <w:jc w:val="both"/>
        <w:rPr>
          <w:b/>
          <w:sz w:val="24"/>
          <w:szCs w:val="24"/>
        </w:rPr>
      </w:pPr>
    </w:p>
    <w:p w:rsidR="000347C3" w:rsidRPr="005A57A2" w:rsidRDefault="000347C3" w:rsidP="000347C3">
      <w:pPr>
        <w:jc w:val="both"/>
        <w:rPr>
          <w:sz w:val="24"/>
          <w:szCs w:val="24"/>
          <w:vertAlign w:val="superscript"/>
        </w:rPr>
      </w:pPr>
      <w:r w:rsidRPr="005A57A2">
        <w:rPr>
          <w:sz w:val="24"/>
          <w:szCs w:val="24"/>
        </w:rPr>
        <w:t xml:space="preserve">______________________     </w:t>
      </w:r>
      <w:r>
        <w:rPr>
          <w:sz w:val="24"/>
          <w:szCs w:val="24"/>
        </w:rPr>
        <w:t>_______________________________</w:t>
      </w:r>
    </w:p>
    <w:p w:rsidR="000347C3" w:rsidRPr="005A57A2" w:rsidRDefault="000347C3" w:rsidP="000347C3">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0347C3" w:rsidRPr="005A57A2" w:rsidRDefault="000347C3" w:rsidP="000347C3">
      <w:pPr>
        <w:jc w:val="both"/>
        <w:rPr>
          <w:b/>
          <w:sz w:val="24"/>
          <w:szCs w:val="24"/>
        </w:rPr>
      </w:pPr>
    </w:p>
    <w:p w:rsidR="000347C3" w:rsidRPr="005A57A2" w:rsidRDefault="000347C3" w:rsidP="000347C3">
      <w:pPr>
        <w:jc w:val="both"/>
        <w:rPr>
          <w:sz w:val="24"/>
          <w:szCs w:val="24"/>
        </w:rPr>
      </w:pPr>
    </w:p>
    <w:p w:rsidR="00270313" w:rsidRPr="00270313" w:rsidRDefault="000347C3" w:rsidP="000347C3">
      <w:pPr>
        <w:jc w:val="both"/>
        <w:rPr>
          <w:sz w:val="28"/>
          <w:szCs w:val="28"/>
        </w:rPr>
      </w:pPr>
      <w:r w:rsidRPr="000A63C4">
        <w:rPr>
          <w:sz w:val="28"/>
          <w:szCs w:val="28"/>
        </w:rPr>
        <w:t>«_____» _______________ 2018 г.</w:t>
      </w:r>
    </w:p>
    <w:p w:rsidR="00270313" w:rsidRPr="00270313" w:rsidRDefault="00270313" w:rsidP="00270313">
      <w:pPr>
        <w:jc w:val="both"/>
        <w:rPr>
          <w:b/>
          <w:sz w:val="28"/>
          <w:szCs w:val="28"/>
        </w:rPr>
      </w:pPr>
    </w:p>
    <w:p w:rsidR="00E4421A" w:rsidRPr="00270313" w:rsidRDefault="00E4421A" w:rsidP="00270313">
      <w:pPr>
        <w:pStyle w:val="a3"/>
        <w:ind w:left="0"/>
        <w:jc w:val="center"/>
        <w:rPr>
          <w:bCs/>
          <w:sz w:val="24"/>
        </w:rPr>
      </w:pPr>
      <w:r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 xml:space="preserve">физической культуры и спорта, в том числе и </w:t>
      </w:r>
      <w:r w:rsidR="009E55CD">
        <w:t>мини-футбола</w:t>
      </w:r>
      <w:r w:rsidR="0036460E" w:rsidRPr="00114BD5">
        <w:t>,</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w:t>
      </w:r>
      <w:r w:rsidR="009E55CD">
        <w:rPr>
          <w:rFonts w:eastAsiaTheme="minorHAnsi"/>
          <w:color w:val="000000"/>
          <w:sz w:val="24"/>
          <w:szCs w:val="24"/>
          <w:lang w:eastAsia="en-US"/>
        </w:rPr>
        <w:t>мини-футболе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9E55CD">
        <w:rPr>
          <w:sz w:val="24"/>
          <w:szCs w:val="24"/>
        </w:rPr>
        <w:t>Мини-футбол</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9E55CD">
        <w:rPr>
          <w:sz w:val="24"/>
          <w:szCs w:val="24"/>
        </w:rPr>
        <w:t>Мини-футбол</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9E55C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9E55CD">
              <w:rPr>
                <w:rFonts w:eastAsiaTheme="minorHAnsi"/>
                <w:sz w:val="24"/>
                <w:szCs w:val="24"/>
              </w:rPr>
              <w:t>мини-футболе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9E55CD">
              <w:rPr>
                <w:rFonts w:eastAsiaTheme="minorHAnsi"/>
                <w:sz w:val="24"/>
                <w:szCs w:val="24"/>
              </w:rPr>
              <w:t>мини-футболе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Pr="005D5A15" w:rsidRDefault="00E4421A" w:rsidP="00E4421A">
      <w:pPr>
        <w:rPr>
          <w:b/>
          <w:sz w:val="28"/>
          <w:szCs w:val="28"/>
        </w:rPr>
      </w:pPr>
    </w:p>
    <w:p w:rsidR="00E4421A" w:rsidRDefault="00E4421A"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E4421A">
      <w:pPr>
        <w:rPr>
          <w:b/>
          <w:sz w:val="28"/>
          <w:szCs w:val="28"/>
        </w:rPr>
      </w:pPr>
    </w:p>
    <w:p w:rsidR="000347C3" w:rsidRDefault="000347C3" w:rsidP="000347C3">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0347C3" w:rsidRDefault="000347C3" w:rsidP="000347C3">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0347C3" w:rsidRPr="00114BD5" w:rsidTr="002803BD">
        <w:tc>
          <w:tcPr>
            <w:tcW w:w="1614" w:type="pct"/>
            <w:shd w:val="clear" w:color="auto" w:fill="auto"/>
            <w:vAlign w:val="center"/>
          </w:tcPr>
          <w:p w:rsidR="000347C3" w:rsidRPr="00114BD5" w:rsidRDefault="000347C3" w:rsidP="002803BD">
            <w:pPr>
              <w:jc w:val="center"/>
              <w:rPr>
                <w:b/>
                <w:iCs/>
                <w:sz w:val="24"/>
                <w:szCs w:val="24"/>
              </w:rPr>
            </w:pPr>
            <w:r w:rsidRPr="00114BD5">
              <w:rPr>
                <w:b/>
                <w:spacing w:val="-6"/>
                <w:sz w:val="24"/>
                <w:szCs w:val="24"/>
              </w:rPr>
              <w:t>Шифр и формулировка компетенций</w:t>
            </w:r>
          </w:p>
          <w:p w:rsidR="000347C3" w:rsidRPr="00114BD5" w:rsidRDefault="000347C3" w:rsidP="002803BD">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0347C3" w:rsidRPr="00114BD5" w:rsidRDefault="000347C3" w:rsidP="002803BD">
            <w:pPr>
              <w:spacing w:after="120"/>
              <w:jc w:val="center"/>
              <w:rPr>
                <w:b/>
                <w:iCs/>
                <w:sz w:val="24"/>
                <w:szCs w:val="24"/>
              </w:rPr>
            </w:pPr>
            <w:r w:rsidRPr="00114BD5">
              <w:rPr>
                <w:b/>
                <w:iCs/>
                <w:sz w:val="24"/>
                <w:szCs w:val="24"/>
              </w:rPr>
              <w:t>Элементы компетенций, формируемые дисциплиной</w:t>
            </w:r>
          </w:p>
        </w:tc>
      </w:tr>
      <w:tr w:rsidR="000347C3" w:rsidRPr="00114BD5" w:rsidTr="002803BD">
        <w:tc>
          <w:tcPr>
            <w:tcW w:w="5000" w:type="pct"/>
            <w:gridSpan w:val="2"/>
            <w:shd w:val="clear" w:color="auto" w:fill="auto"/>
            <w:vAlign w:val="center"/>
          </w:tcPr>
          <w:p w:rsidR="000347C3" w:rsidRPr="00114BD5" w:rsidRDefault="000347C3" w:rsidP="002803BD">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0347C3" w:rsidRPr="00114BD5" w:rsidTr="002803BD">
        <w:tc>
          <w:tcPr>
            <w:tcW w:w="1614" w:type="pct"/>
            <w:vMerge w:val="restart"/>
            <w:vAlign w:val="center"/>
          </w:tcPr>
          <w:p w:rsidR="000347C3" w:rsidRPr="00C7563B" w:rsidRDefault="000347C3" w:rsidP="002803BD">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0347C3" w:rsidRPr="00114BD5" w:rsidRDefault="000347C3"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347C3" w:rsidRPr="00114BD5" w:rsidRDefault="000347C3"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347C3" w:rsidRPr="00114BD5" w:rsidRDefault="000347C3"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347C3" w:rsidRPr="00114BD5" w:rsidRDefault="000347C3"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i/>
                <w:sz w:val="24"/>
                <w:szCs w:val="24"/>
              </w:rPr>
            </w:pPr>
            <w:r w:rsidRPr="00114BD5">
              <w:rPr>
                <w:b/>
                <w:bCs/>
                <w:i/>
                <w:sz w:val="24"/>
                <w:szCs w:val="24"/>
              </w:rPr>
              <w:t>Умения:</w:t>
            </w:r>
          </w:p>
          <w:p w:rsidR="000347C3" w:rsidRPr="00114BD5" w:rsidRDefault="000347C3"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sz w:val="24"/>
                <w:szCs w:val="24"/>
              </w:rPr>
            </w:pPr>
            <w:r w:rsidRPr="00114BD5">
              <w:rPr>
                <w:b/>
                <w:bCs/>
                <w:i/>
                <w:sz w:val="24"/>
                <w:szCs w:val="24"/>
              </w:rPr>
              <w:t>Навыки:</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347C3" w:rsidRPr="00114BD5" w:rsidTr="002803BD">
        <w:tc>
          <w:tcPr>
            <w:tcW w:w="1614" w:type="pct"/>
            <w:vMerge w:val="restart"/>
            <w:vAlign w:val="center"/>
          </w:tcPr>
          <w:p w:rsidR="000347C3" w:rsidRPr="00D90F7D" w:rsidRDefault="000347C3" w:rsidP="002803BD">
            <w:pPr>
              <w:pStyle w:val="a3"/>
              <w:ind w:left="0"/>
              <w:jc w:val="center"/>
              <w:rPr>
                <w:b/>
                <w:sz w:val="24"/>
                <w:szCs w:val="24"/>
                <w:highlight w:val="yellow"/>
              </w:rPr>
            </w:pPr>
            <w:r w:rsidRPr="00D90F7D">
              <w:rPr>
                <w:b/>
                <w:sz w:val="24"/>
                <w:szCs w:val="24"/>
              </w:rPr>
              <w:t>ОК-</w:t>
            </w:r>
            <w:r>
              <w:rPr>
                <w:b/>
                <w:sz w:val="24"/>
                <w:szCs w:val="24"/>
              </w:rPr>
              <w:t>7</w:t>
            </w:r>
            <w:r>
              <w:rPr>
                <w:b/>
                <w:sz w:val="24"/>
                <w:szCs w:val="24"/>
              </w:rPr>
              <w:t xml:space="preserve">,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0347C3" w:rsidRPr="00114BD5" w:rsidRDefault="000347C3"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347C3" w:rsidRPr="00114BD5" w:rsidRDefault="000347C3"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347C3" w:rsidRPr="00114BD5" w:rsidRDefault="000347C3"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347C3" w:rsidRPr="00114BD5" w:rsidRDefault="000347C3"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i/>
                <w:sz w:val="24"/>
                <w:szCs w:val="24"/>
              </w:rPr>
            </w:pPr>
            <w:r w:rsidRPr="00114BD5">
              <w:rPr>
                <w:b/>
                <w:bCs/>
                <w:i/>
                <w:sz w:val="24"/>
                <w:szCs w:val="24"/>
              </w:rPr>
              <w:t>Умения:</w:t>
            </w:r>
          </w:p>
          <w:p w:rsidR="000347C3" w:rsidRPr="00114BD5" w:rsidRDefault="000347C3"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sz w:val="24"/>
                <w:szCs w:val="24"/>
              </w:rPr>
            </w:pPr>
            <w:r w:rsidRPr="00114BD5">
              <w:rPr>
                <w:b/>
                <w:bCs/>
                <w:i/>
                <w:sz w:val="24"/>
                <w:szCs w:val="24"/>
              </w:rPr>
              <w:t>Навыки:</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347C3" w:rsidRPr="00114BD5" w:rsidTr="002803BD">
        <w:tc>
          <w:tcPr>
            <w:tcW w:w="1614" w:type="pct"/>
            <w:vMerge w:val="restart"/>
            <w:vAlign w:val="center"/>
          </w:tcPr>
          <w:p w:rsidR="000347C3" w:rsidRPr="003D0D04" w:rsidRDefault="000347C3" w:rsidP="002803BD">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w:t>
            </w:r>
            <w:r w:rsidRPr="003D0D04">
              <w:rPr>
                <w:sz w:val="24"/>
                <w:szCs w:val="24"/>
                <w:shd w:val="clear" w:color="auto" w:fill="FFFFFF"/>
              </w:rPr>
              <w:lastRenderedPageBreak/>
              <w:t>использовать методы и 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0347C3" w:rsidRPr="00114BD5" w:rsidRDefault="000347C3"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0347C3" w:rsidRPr="00114BD5" w:rsidRDefault="000347C3" w:rsidP="002803BD">
            <w:pPr>
              <w:pStyle w:val="ad"/>
              <w:numPr>
                <w:ilvl w:val="0"/>
                <w:numId w:val="13"/>
              </w:numPr>
              <w:ind w:left="316" w:hanging="284"/>
              <w:rPr>
                <w:sz w:val="24"/>
                <w:szCs w:val="24"/>
              </w:rPr>
            </w:pPr>
            <w:r w:rsidRPr="00114BD5">
              <w:rPr>
                <w:rFonts w:eastAsia="Calibri"/>
                <w:sz w:val="24"/>
                <w:szCs w:val="24"/>
              </w:rPr>
              <w:lastRenderedPageBreak/>
              <w:t>научно-практических основ физической культуры и здорового образа жизни;</w:t>
            </w:r>
          </w:p>
          <w:p w:rsidR="000347C3" w:rsidRPr="00114BD5" w:rsidRDefault="000347C3"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347C3" w:rsidRPr="00114BD5" w:rsidRDefault="000347C3"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i/>
                <w:sz w:val="24"/>
                <w:szCs w:val="24"/>
              </w:rPr>
            </w:pPr>
            <w:r w:rsidRPr="00114BD5">
              <w:rPr>
                <w:b/>
                <w:bCs/>
                <w:i/>
                <w:sz w:val="24"/>
                <w:szCs w:val="24"/>
              </w:rPr>
              <w:t>Умения:</w:t>
            </w:r>
          </w:p>
          <w:p w:rsidR="000347C3" w:rsidRPr="00114BD5" w:rsidRDefault="000347C3"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sz w:val="24"/>
                <w:szCs w:val="24"/>
              </w:rPr>
            </w:pPr>
            <w:r w:rsidRPr="00114BD5">
              <w:rPr>
                <w:b/>
                <w:bCs/>
                <w:i/>
                <w:sz w:val="24"/>
                <w:szCs w:val="24"/>
              </w:rPr>
              <w:t>Навыки:</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347C3" w:rsidRPr="00114BD5" w:rsidTr="002803BD">
        <w:tc>
          <w:tcPr>
            <w:tcW w:w="1614" w:type="pct"/>
            <w:vMerge w:val="restart"/>
            <w:vAlign w:val="center"/>
          </w:tcPr>
          <w:p w:rsidR="000347C3" w:rsidRPr="00A51839" w:rsidRDefault="000347C3" w:rsidP="002803BD">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0347C3" w:rsidRPr="00114BD5" w:rsidRDefault="000347C3"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347C3" w:rsidRPr="00114BD5" w:rsidRDefault="000347C3"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347C3" w:rsidRPr="00114BD5" w:rsidRDefault="000347C3"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347C3" w:rsidRPr="00114BD5" w:rsidRDefault="000347C3"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i/>
                <w:sz w:val="24"/>
                <w:szCs w:val="24"/>
              </w:rPr>
            </w:pPr>
            <w:r w:rsidRPr="00114BD5">
              <w:rPr>
                <w:b/>
                <w:bCs/>
                <w:i/>
                <w:sz w:val="24"/>
                <w:szCs w:val="24"/>
              </w:rPr>
              <w:t>Умения:</w:t>
            </w:r>
          </w:p>
          <w:p w:rsidR="000347C3" w:rsidRPr="00114BD5" w:rsidRDefault="000347C3"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sz w:val="24"/>
                <w:szCs w:val="24"/>
              </w:rPr>
            </w:pPr>
            <w:r w:rsidRPr="00114BD5">
              <w:rPr>
                <w:b/>
                <w:bCs/>
                <w:i/>
                <w:sz w:val="24"/>
                <w:szCs w:val="24"/>
              </w:rPr>
              <w:t>Навыки:</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347C3" w:rsidRPr="00114BD5" w:rsidTr="002803BD">
        <w:tc>
          <w:tcPr>
            <w:tcW w:w="1614" w:type="pct"/>
            <w:vMerge w:val="restart"/>
            <w:vAlign w:val="center"/>
          </w:tcPr>
          <w:p w:rsidR="000347C3" w:rsidRPr="00F528D9" w:rsidRDefault="000347C3" w:rsidP="002803BD">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w:t>
            </w:r>
            <w:r w:rsidRPr="00F528D9">
              <w:rPr>
                <w:sz w:val="24"/>
                <w:szCs w:val="24"/>
              </w:rPr>
              <w:lastRenderedPageBreak/>
              <w:t>социальной и профессиональной деятельности</w:t>
            </w:r>
          </w:p>
        </w:tc>
        <w:tc>
          <w:tcPr>
            <w:tcW w:w="3386" w:type="pct"/>
            <w:shd w:val="clear" w:color="auto" w:fill="auto"/>
            <w:vAlign w:val="center"/>
          </w:tcPr>
          <w:p w:rsidR="000347C3" w:rsidRPr="00114BD5" w:rsidRDefault="000347C3"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0347C3" w:rsidRPr="00114BD5" w:rsidRDefault="000347C3"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347C3" w:rsidRPr="00114BD5" w:rsidRDefault="000347C3"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347C3" w:rsidRPr="00114BD5" w:rsidRDefault="000347C3"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i/>
                <w:sz w:val="24"/>
                <w:szCs w:val="24"/>
              </w:rPr>
            </w:pPr>
            <w:r w:rsidRPr="00114BD5">
              <w:rPr>
                <w:b/>
                <w:bCs/>
                <w:i/>
                <w:sz w:val="24"/>
                <w:szCs w:val="24"/>
              </w:rPr>
              <w:t>Умения:</w:t>
            </w:r>
          </w:p>
          <w:p w:rsidR="000347C3" w:rsidRPr="00114BD5" w:rsidRDefault="000347C3"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в процессе занятий физической культурой </w:t>
            </w:r>
            <w:r w:rsidRPr="00114BD5">
              <w:rPr>
                <w:color w:val="000000"/>
                <w:sz w:val="24"/>
                <w:szCs w:val="24"/>
                <w:shd w:val="clear" w:color="auto" w:fill="FFFFFF"/>
              </w:rPr>
              <w:lastRenderedPageBreak/>
              <w:t>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sz w:val="24"/>
                <w:szCs w:val="24"/>
              </w:rPr>
            </w:pPr>
            <w:r w:rsidRPr="00114BD5">
              <w:rPr>
                <w:b/>
                <w:bCs/>
                <w:i/>
                <w:sz w:val="24"/>
                <w:szCs w:val="24"/>
              </w:rPr>
              <w:t>Навыки:</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0347C3" w:rsidRPr="00114BD5" w:rsidTr="002803BD">
        <w:tc>
          <w:tcPr>
            <w:tcW w:w="1614" w:type="pct"/>
            <w:vMerge w:val="restart"/>
            <w:vAlign w:val="center"/>
          </w:tcPr>
          <w:p w:rsidR="000347C3" w:rsidRPr="006F0377" w:rsidRDefault="000347C3" w:rsidP="002803BD">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0347C3" w:rsidRPr="00114BD5" w:rsidRDefault="000347C3"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0347C3" w:rsidRPr="00114BD5" w:rsidRDefault="000347C3"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0347C3" w:rsidRPr="00114BD5" w:rsidRDefault="000347C3"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0347C3" w:rsidRPr="00114BD5" w:rsidRDefault="000347C3"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i/>
                <w:sz w:val="24"/>
                <w:szCs w:val="24"/>
              </w:rPr>
            </w:pPr>
            <w:r w:rsidRPr="00114BD5">
              <w:rPr>
                <w:b/>
                <w:bCs/>
                <w:i/>
                <w:sz w:val="24"/>
                <w:szCs w:val="24"/>
              </w:rPr>
              <w:t>Умения:</w:t>
            </w:r>
          </w:p>
          <w:p w:rsidR="000347C3" w:rsidRPr="00114BD5" w:rsidRDefault="000347C3"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0347C3" w:rsidRPr="00114BD5" w:rsidTr="002803BD">
        <w:tc>
          <w:tcPr>
            <w:tcW w:w="1614" w:type="pct"/>
            <w:vMerge/>
            <w:vAlign w:val="center"/>
          </w:tcPr>
          <w:p w:rsidR="000347C3" w:rsidRPr="00114BD5" w:rsidRDefault="000347C3" w:rsidP="002803BD">
            <w:pPr>
              <w:spacing w:after="120"/>
              <w:ind w:left="34"/>
              <w:rPr>
                <w:i/>
                <w:sz w:val="24"/>
                <w:szCs w:val="24"/>
                <w:highlight w:val="yellow"/>
              </w:rPr>
            </w:pPr>
          </w:p>
        </w:tc>
        <w:tc>
          <w:tcPr>
            <w:tcW w:w="3386" w:type="pct"/>
            <w:shd w:val="clear" w:color="auto" w:fill="auto"/>
            <w:vAlign w:val="center"/>
          </w:tcPr>
          <w:p w:rsidR="000347C3" w:rsidRPr="00114BD5" w:rsidRDefault="000347C3" w:rsidP="002803BD">
            <w:pPr>
              <w:shd w:val="clear" w:color="auto" w:fill="FFFFFF"/>
              <w:tabs>
                <w:tab w:val="left" w:pos="709"/>
              </w:tabs>
              <w:rPr>
                <w:b/>
                <w:bCs/>
                <w:sz w:val="24"/>
                <w:szCs w:val="24"/>
              </w:rPr>
            </w:pPr>
            <w:r w:rsidRPr="00114BD5">
              <w:rPr>
                <w:b/>
                <w:bCs/>
                <w:i/>
                <w:sz w:val="24"/>
                <w:szCs w:val="24"/>
              </w:rPr>
              <w:t>Навыки:</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0347C3" w:rsidRPr="00114BD5" w:rsidRDefault="000347C3"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0347C3" w:rsidRPr="005D5A15" w:rsidRDefault="000347C3" w:rsidP="00E4421A">
      <w:pPr>
        <w:rPr>
          <w:b/>
          <w:sz w:val="28"/>
          <w:szCs w:val="28"/>
        </w:rPr>
        <w:sectPr w:rsidR="000347C3" w:rsidRPr="005D5A15" w:rsidSect="0061268D">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ind w:firstLine="708"/>
        <w:rPr>
          <w:i/>
          <w:iCs/>
          <w:sz w:val="28"/>
          <w:szCs w:val="28"/>
        </w:rPr>
      </w:pP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RPr="00E90977" w:rsidTr="0005121B">
        <w:trPr>
          <w:jc w:val="center"/>
        </w:trPr>
        <w:tc>
          <w:tcPr>
            <w:tcW w:w="534" w:type="dxa"/>
            <w:vMerge w:val="restart"/>
            <w:vAlign w:val="center"/>
          </w:tcPr>
          <w:p w:rsidR="0005121B" w:rsidRPr="00E90977" w:rsidRDefault="0005121B" w:rsidP="00D13E2A">
            <w:pPr>
              <w:jc w:val="center"/>
            </w:pPr>
            <w:r w:rsidRPr="00E90977">
              <w:t xml:space="preserve">№ </w:t>
            </w:r>
            <w:proofErr w:type="spellStart"/>
            <w:r w:rsidRPr="00E90977">
              <w:t>п</w:t>
            </w:r>
            <w:proofErr w:type="spellEnd"/>
            <w:r w:rsidRPr="00E90977">
              <w:t>/</w:t>
            </w:r>
            <w:proofErr w:type="spellStart"/>
            <w:r w:rsidRPr="00E90977">
              <w:t>п</w:t>
            </w:r>
            <w:proofErr w:type="spellEnd"/>
          </w:p>
        </w:tc>
        <w:tc>
          <w:tcPr>
            <w:tcW w:w="2211" w:type="dxa"/>
            <w:vMerge w:val="restart"/>
            <w:vAlign w:val="center"/>
          </w:tcPr>
          <w:p w:rsidR="0005121B" w:rsidRPr="00E90977" w:rsidRDefault="0005121B" w:rsidP="00D13E2A">
            <w:pPr>
              <w:jc w:val="center"/>
            </w:pPr>
            <w:r w:rsidRPr="00E90977">
              <w:t>Раздел дисциплины</w:t>
            </w:r>
          </w:p>
          <w:p w:rsidR="0005121B" w:rsidRPr="00E90977" w:rsidRDefault="0005121B" w:rsidP="00D13E2A">
            <w:pPr>
              <w:jc w:val="center"/>
            </w:pPr>
            <w:r w:rsidRPr="00E90977">
              <w:t>и темы</w:t>
            </w:r>
          </w:p>
        </w:tc>
        <w:tc>
          <w:tcPr>
            <w:tcW w:w="765" w:type="dxa"/>
            <w:vMerge w:val="restart"/>
            <w:textDirection w:val="btLr"/>
            <w:vAlign w:val="center"/>
          </w:tcPr>
          <w:p w:rsidR="0005121B" w:rsidRPr="00E90977" w:rsidRDefault="0005121B" w:rsidP="00D13E2A">
            <w:pPr>
              <w:jc w:val="center"/>
            </w:pPr>
            <w:r w:rsidRPr="00E90977">
              <w:t>Семестр</w:t>
            </w:r>
          </w:p>
        </w:tc>
        <w:tc>
          <w:tcPr>
            <w:tcW w:w="4111" w:type="dxa"/>
            <w:gridSpan w:val="4"/>
            <w:vAlign w:val="center"/>
          </w:tcPr>
          <w:p w:rsidR="0005121B" w:rsidRPr="00E90977" w:rsidRDefault="0005121B" w:rsidP="0005121B">
            <w:pPr>
              <w:jc w:val="center"/>
              <w:rPr>
                <w:rStyle w:val="ac"/>
                <w:b w:val="0"/>
                <w:sz w:val="20"/>
              </w:rPr>
            </w:pPr>
            <w:r w:rsidRPr="00E90977">
              <w:t xml:space="preserve">Виды учебной работы, включая </w:t>
            </w:r>
            <w:proofErr w:type="spellStart"/>
            <w:r w:rsidRPr="00E90977">
              <w:t>самостоя-тельную</w:t>
            </w:r>
            <w:proofErr w:type="spellEnd"/>
            <w:r w:rsidRPr="00E90977">
              <w:t xml:space="preserve"> работу обучающихся и трудоемкость (в часах)</w:t>
            </w:r>
          </w:p>
        </w:tc>
        <w:tc>
          <w:tcPr>
            <w:tcW w:w="7966" w:type="dxa"/>
            <w:vMerge w:val="restart"/>
            <w:vAlign w:val="center"/>
          </w:tcPr>
          <w:p w:rsidR="0005121B" w:rsidRPr="00E90977" w:rsidRDefault="0005121B" w:rsidP="0005121B">
            <w:pPr>
              <w:jc w:val="center"/>
              <w:rPr>
                <w:i/>
              </w:rPr>
            </w:pPr>
            <w:r w:rsidRPr="00E90977">
              <w:t xml:space="preserve">Формы текущего и рубежного контроля успеваемости </w:t>
            </w:r>
          </w:p>
          <w:p w:rsidR="0005121B" w:rsidRPr="00E90977" w:rsidRDefault="0005121B" w:rsidP="0005121B">
            <w:pPr>
              <w:jc w:val="center"/>
              <w:rPr>
                <w:rStyle w:val="ac"/>
                <w:b w:val="0"/>
                <w:sz w:val="20"/>
              </w:rPr>
            </w:pPr>
            <w:r w:rsidRPr="00E90977">
              <w:t xml:space="preserve">Форма промежуточной аттестации </w:t>
            </w:r>
            <w:r w:rsidRPr="00E90977">
              <w:rPr>
                <w:i/>
              </w:rPr>
              <w:t>(по семестрам)</w:t>
            </w:r>
          </w:p>
        </w:tc>
      </w:tr>
      <w:tr w:rsidR="0005121B" w:rsidRPr="00E90977" w:rsidTr="0005121B">
        <w:trPr>
          <w:jc w:val="center"/>
        </w:trPr>
        <w:tc>
          <w:tcPr>
            <w:tcW w:w="534" w:type="dxa"/>
            <w:vMerge/>
          </w:tcPr>
          <w:p w:rsidR="0005121B" w:rsidRPr="00E90977" w:rsidRDefault="0005121B" w:rsidP="00D13E2A">
            <w:pPr>
              <w:jc w:val="both"/>
              <w:rPr>
                <w:rStyle w:val="ac"/>
                <w:b w:val="0"/>
                <w:sz w:val="20"/>
              </w:rPr>
            </w:pPr>
          </w:p>
        </w:tc>
        <w:tc>
          <w:tcPr>
            <w:tcW w:w="2211" w:type="dxa"/>
            <w:vMerge/>
          </w:tcPr>
          <w:p w:rsidR="0005121B" w:rsidRPr="00E90977" w:rsidRDefault="0005121B" w:rsidP="00D13E2A">
            <w:pPr>
              <w:jc w:val="both"/>
              <w:rPr>
                <w:rStyle w:val="ac"/>
                <w:b w:val="0"/>
                <w:sz w:val="20"/>
              </w:rPr>
            </w:pPr>
          </w:p>
        </w:tc>
        <w:tc>
          <w:tcPr>
            <w:tcW w:w="765" w:type="dxa"/>
            <w:vMerge/>
          </w:tcPr>
          <w:p w:rsidR="0005121B" w:rsidRPr="00E90977" w:rsidRDefault="0005121B" w:rsidP="00D13E2A">
            <w:pPr>
              <w:jc w:val="both"/>
              <w:rPr>
                <w:rStyle w:val="ac"/>
                <w:b w:val="0"/>
                <w:sz w:val="20"/>
              </w:rPr>
            </w:pPr>
          </w:p>
        </w:tc>
        <w:tc>
          <w:tcPr>
            <w:tcW w:w="3119" w:type="dxa"/>
            <w:gridSpan w:val="3"/>
            <w:vAlign w:val="center"/>
          </w:tcPr>
          <w:p w:rsidR="0005121B" w:rsidRPr="00E90977" w:rsidRDefault="0005121B" w:rsidP="0005121B">
            <w:pPr>
              <w:jc w:val="center"/>
              <w:rPr>
                <w:rStyle w:val="ac"/>
                <w:b w:val="0"/>
                <w:sz w:val="20"/>
              </w:rPr>
            </w:pPr>
            <w:r w:rsidRPr="00E90977">
              <w:rPr>
                <w:rStyle w:val="ac"/>
                <w:b w:val="0"/>
                <w:sz w:val="20"/>
              </w:rPr>
              <w:t>Контактная работа преподавателя с обучающимся</w:t>
            </w:r>
          </w:p>
        </w:tc>
        <w:tc>
          <w:tcPr>
            <w:tcW w:w="992" w:type="dxa"/>
            <w:vMerge w:val="restart"/>
            <w:vAlign w:val="center"/>
          </w:tcPr>
          <w:p w:rsidR="0005121B" w:rsidRPr="00E90977" w:rsidRDefault="0005121B" w:rsidP="0005121B">
            <w:pPr>
              <w:jc w:val="center"/>
              <w:rPr>
                <w:rStyle w:val="ac"/>
                <w:b w:val="0"/>
                <w:sz w:val="20"/>
              </w:rPr>
            </w:pPr>
            <w:proofErr w:type="spellStart"/>
            <w:r w:rsidRPr="00E90977">
              <w:rPr>
                <w:rStyle w:val="ac"/>
                <w:b w:val="0"/>
                <w:sz w:val="20"/>
              </w:rPr>
              <w:t>Само-стоя</w:t>
            </w:r>
            <w:proofErr w:type="spellEnd"/>
            <w:r w:rsidRPr="00E90977">
              <w:rPr>
                <w:rStyle w:val="ac"/>
                <w:b w:val="0"/>
                <w:sz w:val="20"/>
              </w:rPr>
              <w:t>-</w:t>
            </w:r>
          </w:p>
          <w:p w:rsidR="0005121B" w:rsidRPr="00E90977" w:rsidRDefault="0005121B" w:rsidP="0005121B">
            <w:pPr>
              <w:jc w:val="center"/>
              <w:rPr>
                <w:rStyle w:val="ac"/>
                <w:b w:val="0"/>
                <w:sz w:val="20"/>
              </w:rPr>
            </w:pPr>
            <w:r w:rsidRPr="00E90977">
              <w:rPr>
                <w:rStyle w:val="ac"/>
                <w:b w:val="0"/>
                <w:sz w:val="20"/>
              </w:rPr>
              <w:t>тельная</w:t>
            </w:r>
          </w:p>
          <w:p w:rsidR="0005121B" w:rsidRPr="00E90977" w:rsidRDefault="0005121B" w:rsidP="0005121B">
            <w:pPr>
              <w:jc w:val="center"/>
              <w:rPr>
                <w:rStyle w:val="ac"/>
                <w:b w:val="0"/>
                <w:sz w:val="20"/>
              </w:rPr>
            </w:pPr>
            <w:r w:rsidRPr="00E90977">
              <w:rPr>
                <w:rStyle w:val="ac"/>
                <w:b w:val="0"/>
                <w:sz w:val="20"/>
              </w:rPr>
              <w:t>работа</w:t>
            </w:r>
          </w:p>
        </w:tc>
        <w:tc>
          <w:tcPr>
            <w:tcW w:w="7966" w:type="dxa"/>
            <w:vMerge/>
          </w:tcPr>
          <w:p w:rsidR="0005121B" w:rsidRPr="00E90977" w:rsidRDefault="0005121B" w:rsidP="00D13E2A">
            <w:pPr>
              <w:jc w:val="both"/>
              <w:rPr>
                <w:rStyle w:val="ac"/>
                <w:b w:val="0"/>
                <w:sz w:val="20"/>
              </w:rPr>
            </w:pPr>
          </w:p>
        </w:tc>
      </w:tr>
      <w:tr w:rsidR="0005121B" w:rsidRPr="00E90977" w:rsidTr="0005121B">
        <w:trPr>
          <w:jc w:val="center"/>
        </w:trPr>
        <w:tc>
          <w:tcPr>
            <w:tcW w:w="534" w:type="dxa"/>
            <w:vMerge/>
          </w:tcPr>
          <w:p w:rsidR="0005121B" w:rsidRPr="00E90977" w:rsidRDefault="0005121B" w:rsidP="00D13E2A">
            <w:pPr>
              <w:jc w:val="both"/>
              <w:rPr>
                <w:rStyle w:val="ac"/>
                <w:b w:val="0"/>
                <w:sz w:val="20"/>
              </w:rPr>
            </w:pPr>
          </w:p>
        </w:tc>
        <w:tc>
          <w:tcPr>
            <w:tcW w:w="2211" w:type="dxa"/>
            <w:vMerge/>
          </w:tcPr>
          <w:p w:rsidR="0005121B" w:rsidRPr="00E90977" w:rsidRDefault="0005121B" w:rsidP="00D13E2A">
            <w:pPr>
              <w:jc w:val="both"/>
              <w:rPr>
                <w:rStyle w:val="ac"/>
                <w:b w:val="0"/>
                <w:sz w:val="20"/>
              </w:rPr>
            </w:pPr>
          </w:p>
        </w:tc>
        <w:tc>
          <w:tcPr>
            <w:tcW w:w="765" w:type="dxa"/>
            <w:vMerge/>
          </w:tcPr>
          <w:p w:rsidR="0005121B" w:rsidRPr="00E90977" w:rsidRDefault="0005121B" w:rsidP="00D13E2A">
            <w:pPr>
              <w:jc w:val="both"/>
              <w:rPr>
                <w:rStyle w:val="ac"/>
                <w:b w:val="0"/>
                <w:sz w:val="20"/>
              </w:rPr>
            </w:pPr>
          </w:p>
        </w:tc>
        <w:tc>
          <w:tcPr>
            <w:tcW w:w="605" w:type="dxa"/>
            <w:vAlign w:val="center"/>
          </w:tcPr>
          <w:p w:rsidR="0005121B" w:rsidRPr="00E90977" w:rsidRDefault="0005121B" w:rsidP="0005121B">
            <w:pPr>
              <w:jc w:val="center"/>
              <w:rPr>
                <w:rStyle w:val="ac"/>
                <w:b w:val="0"/>
                <w:sz w:val="20"/>
              </w:rPr>
            </w:pPr>
            <w:proofErr w:type="spellStart"/>
            <w:r w:rsidRPr="00E90977">
              <w:rPr>
                <w:rStyle w:val="ac"/>
                <w:b w:val="0"/>
                <w:sz w:val="20"/>
              </w:rPr>
              <w:t>Лек-ции</w:t>
            </w:r>
            <w:proofErr w:type="spellEnd"/>
          </w:p>
        </w:tc>
        <w:tc>
          <w:tcPr>
            <w:tcW w:w="1238" w:type="dxa"/>
            <w:vAlign w:val="center"/>
          </w:tcPr>
          <w:p w:rsidR="0005121B" w:rsidRPr="00E90977" w:rsidRDefault="0005121B" w:rsidP="0005121B">
            <w:pPr>
              <w:jc w:val="center"/>
              <w:rPr>
                <w:rStyle w:val="ac"/>
                <w:b w:val="0"/>
                <w:sz w:val="20"/>
              </w:rPr>
            </w:pPr>
            <w:proofErr w:type="spellStart"/>
            <w:r w:rsidRPr="00E90977">
              <w:rPr>
                <w:rStyle w:val="ac"/>
                <w:b w:val="0"/>
                <w:sz w:val="20"/>
              </w:rPr>
              <w:t>Практичес-кие</w:t>
            </w:r>
            <w:proofErr w:type="spellEnd"/>
            <w:r w:rsidRPr="00E90977">
              <w:rPr>
                <w:rStyle w:val="ac"/>
                <w:b w:val="0"/>
                <w:sz w:val="20"/>
              </w:rPr>
              <w:t xml:space="preserve"> занятия</w:t>
            </w:r>
          </w:p>
        </w:tc>
        <w:tc>
          <w:tcPr>
            <w:tcW w:w="1276" w:type="dxa"/>
            <w:vAlign w:val="center"/>
          </w:tcPr>
          <w:p w:rsidR="0005121B" w:rsidRPr="00E90977" w:rsidRDefault="0005121B" w:rsidP="0005121B">
            <w:pPr>
              <w:jc w:val="center"/>
              <w:rPr>
                <w:rStyle w:val="ac"/>
                <w:b w:val="0"/>
                <w:sz w:val="20"/>
              </w:rPr>
            </w:pPr>
            <w:proofErr w:type="spellStart"/>
            <w:r w:rsidRPr="00E90977">
              <w:rPr>
                <w:rStyle w:val="ac"/>
                <w:b w:val="0"/>
                <w:sz w:val="20"/>
              </w:rPr>
              <w:t>Лаборатор-ные</w:t>
            </w:r>
            <w:proofErr w:type="spellEnd"/>
            <w:r w:rsidRPr="00E90977">
              <w:rPr>
                <w:rStyle w:val="ac"/>
                <w:b w:val="0"/>
                <w:sz w:val="20"/>
              </w:rPr>
              <w:t xml:space="preserve"> занятия</w:t>
            </w:r>
          </w:p>
        </w:tc>
        <w:tc>
          <w:tcPr>
            <w:tcW w:w="992" w:type="dxa"/>
            <w:vMerge/>
          </w:tcPr>
          <w:p w:rsidR="0005121B" w:rsidRPr="00E90977" w:rsidRDefault="0005121B" w:rsidP="00D13E2A">
            <w:pPr>
              <w:jc w:val="both"/>
              <w:rPr>
                <w:rStyle w:val="ac"/>
                <w:b w:val="0"/>
                <w:sz w:val="20"/>
              </w:rPr>
            </w:pPr>
          </w:p>
        </w:tc>
        <w:tc>
          <w:tcPr>
            <w:tcW w:w="7966" w:type="dxa"/>
            <w:vMerge/>
          </w:tcPr>
          <w:p w:rsidR="0005121B" w:rsidRPr="00E90977" w:rsidRDefault="0005121B" w:rsidP="00D13E2A">
            <w:pPr>
              <w:jc w:val="both"/>
              <w:rPr>
                <w:rStyle w:val="ac"/>
                <w:b w:val="0"/>
                <w:sz w:val="20"/>
              </w:rPr>
            </w:pPr>
          </w:p>
        </w:tc>
      </w:tr>
      <w:tr w:rsidR="0005121B" w:rsidRPr="00E90977" w:rsidTr="00C00CD7">
        <w:trPr>
          <w:jc w:val="center"/>
        </w:trPr>
        <w:tc>
          <w:tcPr>
            <w:tcW w:w="534" w:type="dxa"/>
            <w:vAlign w:val="center"/>
          </w:tcPr>
          <w:p w:rsidR="0005121B" w:rsidRPr="00E90977" w:rsidRDefault="0005121B" w:rsidP="00C00CD7">
            <w:pPr>
              <w:jc w:val="center"/>
              <w:rPr>
                <w:sz w:val="22"/>
                <w:szCs w:val="22"/>
              </w:rPr>
            </w:pPr>
            <w:r w:rsidRPr="00E90977">
              <w:rPr>
                <w:sz w:val="22"/>
                <w:szCs w:val="22"/>
              </w:rPr>
              <w:t>1</w:t>
            </w:r>
          </w:p>
        </w:tc>
        <w:tc>
          <w:tcPr>
            <w:tcW w:w="2211" w:type="dxa"/>
            <w:vAlign w:val="center"/>
          </w:tcPr>
          <w:p w:rsidR="0005121B" w:rsidRPr="00E90977" w:rsidRDefault="0005121B" w:rsidP="00C00CD7">
            <w:pPr>
              <w:pStyle w:val="-"/>
              <w:widowControl w:val="0"/>
              <w:spacing w:line="240" w:lineRule="auto"/>
              <w:ind w:firstLine="0"/>
              <w:jc w:val="center"/>
              <w:rPr>
                <w:b w:val="0"/>
                <w:sz w:val="22"/>
                <w:szCs w:val="22"/>
              </w:rPr>
            </w:pPr>
            <w:r w:rsidRPr="00E90977">
              <w:rPr>
                <w:sz w:val="22"/>
                <w:szCs w:val="22"/>
              </w:rPr>
              <w:t>Начальная подготовка</w:t>
            </w:r>
          </w:p>
        </w:tc>
        <w:tc>
          <w:tcPr>
            <w:tcW w:w="765" w:type="dxa"/>
            <w:vAlign w:val="center"/>
          </w:tcPr>
          <w:p w:rsidR="0005121B" w:rsidRPr="00E90977" w:rsidRDefault="0005121B" w:rsidP="00C00CD7">
            <w:pPr>
              <w:jc w:val="center"/>
              <w:rPr>
                <w:sz w:val="22"/>
                <w:szCs w:val="22"/>
              </w:rPr>
            </w:pPr>
            <w:r w:rsidRPr="00E90977">
              <w:rPr>
                <w:sz w:val="22"/>
                <w:szCs w:val="22"/>
              </w:rPr>
              <w:t>1-2</w:t>
            </w:r>
          </w:p>
        </w:tc>
        <w:tc>
          <w:tcPr>
            <w:tcW w:w="605" w:type="dxa"/>
            <w:vAlign w:val="center"/>
          </w:tcPr>
          <w:p w:rsidR="0005121B" w:rsidRPr="00E90977" w:rsidRDefault="0005121B" w:rsidP="00C00CD7">
            <w:pPr>
              <w:jc w:val="center"/>
              <w:rPr>
                <w:b/>
                <w:sz w:val="22"/>
                <w:szCs w:val="22"/>
              </w:rPr>
            </w:pPr>
            <w:r w:rsidRPr="00E90977">
              <w:rPr>
                <w:b/>
                <w:sz w:val="22"/>
                <w:szCs w:val="22"/>
              </w:rPr>
              <w:t>-</w:t>
            </w:r>
          </w:p>
        </w:tc>
        <w:tc>
          <w:tcPr>
            <w:tcW w:w="1238" w:type="dxa"/>
            <w:vAlign w:val="center"/>
          </w:tcPr>
          <w:p w:rsidR="0005121B" w:rsidRPr="00E90977" w:rsidRDefault="0005121B" w:rsidP="00C00CD7">
            <w:pPr>
              <w:jc w:val="center"/>
              <w:rPr>
                <w:sz w:val="22"/>
                <w:szCs w:val="22"/>
              </w:rPr>
            </w:pPr>
            <w:r w:rsidRPr="00E90977">
              <w:rPr>
                <w:sz w:val="22"/>
                <w:szCs w:val="22"/>
              </w:rPr>
              <w:t>128</w:t>
            </w:r>
          </w:p>
        </w:tc>
        <w:tc>
          <w:tcPr>
            <w:tcW w:w="1276" w:type="dxa"/>
            <w:vAlign w:val="center"/>
          </w:tcPr>
          <w:p w:rsidR="0005121B" w:rsidRPr="00E90977" w:rsidRDefault="0005121B" w:rsidP="00C00CD7">
            <w:pPr>
              <w:jc w:val="center"/>
              <w:rPr>
                <w:b/>
                <w:sz w:val="22"/>
                <w:szCs w:val="22"/>
              </w:rPr>
            </w:pPr>
            <w:r w:rsidRPr="00E90977">
              <w:rPr>
                <w:b/>
                <w:sz w:val="22"/>
                <w:szCs w:val="22"/>
              </w:rPr>
              <w:t>-</w:t>
            </w:r>
          </w:p>
        </w:tc>
        <w:tc>
          <w:tcPr>
            <w:tcW w:w="992" w:type="dxa"/>
            <w:vAlign w:val="center"/>
          </w:tcPr>
          <w:p w:rsidR="0005121B" w:rsidRPr="00E90977" w:rsidRDefault="0005121B" w:rsidP="00C00CD7">
            <w:pPr>
              <w:jc w:val="center"/>
              <w:rPr>
                <w:b/>
                <w:sz w:val="22"/>
                <w:szCs w:val="22"/>
              </w:rPr>
            </w:pPr>
            <w:r w:rsidRPr="00E90977">
              <w:rPr>
                <w:b/>
                <w:sz w:val="22"/>
                <w:szCs w:val="22"/>
              </w:rPr>
              <w:t>-</w:t>
            </w:r>
          </w:p>
        </w:tc>
        <w:tc>
          <w:tcPr>
            <w:tcW w:w="7966" w:type="dxa"/>
            <w:vAlign w:val="center"/>
          </w:tcPr>
          <w:p w:rsidR="0005121B" w:rsidRPr="00E90977" w:rsidRDefault="0005121B" w:rsidP="00C00CD7">
            <w:pPr>
              <w:jc w:val="center"/>
              <w:rPr>
                <w:sz w:val="22"/>
                <w:szCs w:val="22"/>
              </w:rPr>
            </w:pPr>
            <w:r w:rsidRPr="00E90977">
              <w:rPr>
                <w:sz w:val="22"/>
                <w:szCs w:val="22"/>
              </w:rPr>
              <w:t>Форма промежуточной аттестации – зачёт (2 семестр)</w:t>
            </w:r>
          </w:p>
        </w:tc>
      </w:tr>
      <w:tr w:rsidR="0005121B" w:rsidRPr="00E90977" w:rsidTr="0005121B">
        <w:trPr>
          <w:trHeight w:val="510"/>
          <w:jc w:val="center"/>
        </w:trPr>
        <w:tc>
          <w:tcPr>
            <w:tcW w:w="534" w:type="dxa"/>
            <w:vMerge w:val="restart"/>
          </w:tcPr>
          <w:p w:rsidR="0005121B" w:rsidRPr="00E90977" w:rsidRDefault="0005121B" w:rsidP="00D13E2A">
            <w:pPr>
              <w:jc w:val="both"/>
              <w:rPr>
                <w:rStyle w:val="ac"/>
                <w:sz w:val="22"/>
                <w:szCs w:val="22"/>
              </w:rPr>
            </w:pPr>
          </w:p>
        </w:tc>
        <w:tc>
          <w:tcPr>
            <w:tcW w:w="2211" w:type="dxa"/>
            <w:vMerge w:val="restart"/>
            <w:vAlign w:val="center"/>
          </w:tcPr>
          <w:p w:rsidR="0005121B" w:rsidRPr="00E90977" w:rsidRDefault="0005121B" w:rsidP="00C00CD7">
            <w:pPr>
              <w:jc w:val="center"/>
              <w:rPr>
                <w:sz w:val="22"/>
                <w:szCs w:val="22"/>
              </w:rPr>
            </w:pPr>
            <w:r w:rsidRPr="00E90977">
              <w:rPr>
                <w:sz w:val="22"/>
                <w:szCs w:val="22"/>
              </w:rPr>
              <w:t>Начальная</w:t>
            </w:r>
          </w:p>
          <w:p w:rsidR="0005121B" w:rsidRPr="00E90977" w:rsidRDefault="0005121B" w:rsidP="00C00CD7">
            <w:pPr>
              <w:jc w:val="center"/>
              <w:rPr>
                <w:sz w:val="22"/>
                <w:szCs w:val="22"/>
              </w:rPr>
            </w:pPr>
            <w:r w:rsidRPr="00E90977">
              <w:rPr>
                <w:sz w:val="22"/>
                <w:szCs w:val="22"/>
              </w:rPr>
              <w:t>подготовка</w:t>
            </w:r>
          </w:p>
        </w:tc>
        <w:tc>
          <w:tcPr>
            <w:tcW w:w="765" w:type="dxa"/>
            <w:vAlign w:val="center"/>
          </w:tcPr>
          <w:p w:rsidR="0005121B" w:rsidRPr="00E90977" w:rsidRDefault="0005121B" w:rsidP="0005121B">
            <w:pPr>
              <w:jc w:val="center"/>
              <w:rPr>
                <w:sz w:val="22"/>
                <w:szCs w:val="22"/>
              </w:rPr>
            </w:pPr>
            <w:r w:rsidRPr="00E90977">
              <w:rPr>
                <w:sz w:val="22"/>
                <w:szCs w:val="22"/>
              </w:rPr>
              <w:t>1</w:t>
            </w:r>
          </w:p>
        </w:tc>
        <w:tc>
          <w:tcPr>
            <w:tcW w:w="605" w:type="dxa"/>
            <w:vAlign w:val="center"/>
          </w:tcPr>
          <w:p w:rsidR="0005121B" w:rsidRPr="00E90977" w:rsidRDefault="0005121B" w:rsidP="0005121B">
            <w:pPr>
              <w:jc w:val="center"/>
              <w:rPr>
                <w:b/>
                <w:sz w:val="22"/>
                <w:szCs w:val="22"/>
              </w:rPr>
            </w:pPr>
            <w:r w:rsidRPr="00E90977">
              <w:rPr>
                <w:b/>
                <w:sz w:val="22"/>
                <w:szCs w:val="22"/>
              </w:rPr>
              <w:t>-</w:t>
            </w:r>
          </w:p>
        </w:tc>
        <w:tc>
          <w:tcPr>
            <w:tcW w:w="1238" w:type="dxa"/>
            <w:vAlign w:val="center"/>
          </w:tcPr>
          <w:p w:rsidR="0005121B" w:rsidRPr="00E90977" w:rsidRDefault="0005121B" w:rsidP="0005121B">
            <w:pPr>
              <w:jc w:val="center"/>
              <w:rPr>
                <w:sz w:val="22"/>
                <w:szCs w:val="22"/>
              </w:rPr>
            </w:pPr>
            <w:r w:rsidRPr="00E90977">
              <w:rPr>
                <w:sz w:val="22"/>
                <w:szCs w:val="22"/>
              </w:rPr>
              <w:t>60</w:t>
            </w:r>
          </w:p>
        </w:tc>
        <w:tc>
          <w:tcPr>
            <w:tcW w:w="1276" w:type="dxa"/>
            <w:vAlign w:val="center"/>
          </w:tcPr>
          <w:p w:rsidR="0005121B" w:rsidRPr="00E90977" w:rsidRDefault="0005121B" w:rsidP="0005121B">
            <w:pPr>
              <w:jc w:val="center"/>
              <w:rPr>
                <w:b/>
                <w:sz w:val="22"/>
                <w:szCs w:val="22"/>
              </w:rPr>
            </w:pPr>
            <w:r w:rsidRPr="00E90977">
              <w:rPr>
                <w:b/>
                <w:sz w:val="22"/>
                <w:szCs w:val="22"/>
              </w:rPr>
              <w:t>-</w:t>
            </w:r>
          </w:p>
        </w:tc>
        <w:tc>
          <w:tcPr>
            <w:tcW w:w="992" w:type="dxa"/>
            <w:vAlign w:val="center"/>
          </w:tcPr>
          <w:p w:rsidR="0005121B" w:rsidRPr="00E90977" w:rsidRDefault="0005121B" w:rsidP="0005121B">
            <w:pPr>
              <w:jc w:val="center"/>
              <w:rPr>
                <w:b/>
                <w:sz w:val="22"/>
                <w:szCs w:val="22"/>
              </w:rPr>
            </w:pPr>
            <w:r w:rsidRPr="00E90977">
              <w:rPr>
                <w:b/>
                <w:sz w:val="22"/>
                <w:szCs w:val="22"/>
              </w:rPr>
              <w:t>-</w:t>
            </w:r>
          </w:p>
        </w:tc>
        <w:tc>
          <w:tcPr>
            <w:tcW w:w="7966" w:type="dxa"/>
            <w:vMerge w:val="restart"/>
          </w:tcPr>
          <w:p w:rsidR="0005121B" w:rsidRPr="00E90977" w:rsidRDefault="0005121B" w:rsidP="0005121B">
            <w:pPr>
              <w:rPr>
                <w:sz w:val="22"/>
                <w:szCs w:val="22"/>
              </w:rPr>
            </w:pPr>
            <w:r w:rsidRPr="00E90977">
              <w:rPr>
                <w:sz w:val="22"/>
                <w:szCs w:val="22"/>
              </w:rPr>
              <w:t xml:space="preserve">Текущий контроль: </w:t>
            </w:r>
            <w:r w:rsidR="00C00CD7" w:rsidRPr="00E90977">
              <w:rPr>
                <w:sz w:val="22"/>
                <w:szCs w:val="22"/>
              </w:rPr>
              <w:t>количественная оценка</w:t>
            </w:r>
            <w:r w:rsidRPr="00E90977">
              <w:rPr>
                <w:sz w:val="22"/>
                <w:szCs w:val="22"/>
              </w:rPr>
              <w:t xml:space="preserve"> посещаемости</w:t>
            </w:r>
            <w:r w:rsidR="00C00CD7" w:rsidRPr="00E90977">
              <w:rPr>
                <w:sz w:val="22"/>
                <w:szCs w:val="22"/>
              </w:rPr>
              <w:t xml:space="preserve"> занятий</w:t>
            </w:r>
            <w:r w:rsidRPr="00E90977">
              <w:rPr>
                <w:sz w:val="22"/>
                <w:szCs w:val="22"/>
              </w:rPr>
              <w:t xml:space="preserve">; </w:t>
            </w:r>
            <w:r w:rsidR="00C00CD7" w:rsidRPr="00E90977">
              <w:rPr>
                <w:sz w:val="22"/>
                <w:szCs w:val="22"/>
              </w:rPr>
              <w:t>оценка</w:t>
            </w:r>
            <w:r w:rsidRPr="00E90977">
              <w:rPr>
                <w:sz w:val="22"/>
                <w:szCs w:val="22"/>
              </w:rPr>
              <w:t xml:space="preserve"> уровня общей физической подготовленности.</w:t>
            </w:r>
          </w:p>
          <w:p w:rsidR="0005121B" w:rsidRPr="00E90977" w:rsidRDefault="0005121B" w:rsidP="00C00CD7">
            <w:pPr>
              <w:jc w:val="both"/>
              <w:rPr>
                <w:rStyle w:val="ac"/>
                <w:sz w:val="22"/>
                <w:szCs w:val="22"/>
              </w:rPr>
            </w:pPr>
            <w:r w:rsidRPr="00E90977">
              <w:rPr>
                <w:sz w:val="22"/>
                <w:szCs w:val="22"/>
              </w:rPr>
              <w:t xml:space="preserve">Рубежный контроль: </w:t>
            </w:r>
            <w:r w:rsidR="00C00CD7" w:rsidRPr="00E90977">
              <w:rPr>
                <w:sz w:val="22"/>
                <w:szCs w:val="22"/>
              </w:rPr>
              <w:t>оценка</w:t>
            </w:r>
            <w:r w:rsidRPr="00E90977">
              <w:rPr>
                <w:sz w:val="22"/>
                <w:szCs w:val="22"/>
              </w:rPr>
              <w:t xml:space="preserve"> уровня специальной подготовленности в </w:t>
            </w:r>
            <w:r w:rsidR="009E55CD" w:rsidRPr="00E90977">
              <w:rPr>
                <w:rFonts w:eastAsiaTheme="minorHAnsi"/>
                <w:sz w:val="22"/>
                <w:szCs w:val="22"/>
              </w:rPr>
              <w:t>мини-футболе</w:t>
            </w:r>
            <w:r w:rsidRPr="00E90977">
              <w:rPr>
                <w:sz w:val="22"/>
                <w:szCs w:val="22"/>
              </w:rPr>
              <w:t>; учет участия в спортивных соревнованиях ИТА ЮФУ.</w:t>
            </w:r>
          </w:p>
        </w:tc>
      </w:tr>
      <w:tr w:rsidR="0005121B" w:rsidRPr="00E90977" w:rsidTr="0005121B">
        <w:trPr>
          <w:trHeight w:val="510"/>
          <w:jc w:val="center"/>
        </w:trPr>
        <w:tc>
          <w:tcPr>
            <w:tcW w:w="534" w:type="dxa"/>
            <w:vMerge/>
          </w:tcPr>
          <w:p w:rsidR="0005121B" w:rsidRPr="00E90977" w:rsidRDefault="0005121B" w:rsidP="00D13E2A">
            <w:pPr>
              <w:jc w:val="both"/>
              <w:rPr>
                <w:rStyle w:val="ac"/>
                <w:sz w:val="22"/>
                <w:szCs w:val="22"/>
              </w:rPr>
            </w:pPr>
          </w:p>
        </w:tc>
        <w:tc>
          <w:tcPr>
            <w:tcW w:w="2211" w:type="dxa"/>
            <w:vMerge/>
            <w:vAlign w:val="center"/>
          </w:tcPr>
          <w:p w:rsidR="0005121B" w:rsidRPr="00E90977" w:rsidRDefault="0005121B" w:rsidP="00D13E2A">
            <w:pPr>
              <w:jc w:val="both"/>
              <w:rPr>
                <w:rStyle w:val="ac"/>
                <w:sz w:val="22"/>
                <w:szCs w:val="22"/>
              </w:rPr>
            </w:pPr>
          </w:p>
        </w:tc>
        <w:tc>
          <w:tcPr>
            <w:tcW w:w="765" w:type="dxa"/>
            <w:vAlign w:val="center"/>
          </w:tcPr>
          <w:p w:rsidR="0005121B" w:rsidRPr="00E90977" w:rsidRDefault="0005121B" w:rsidP="0005121B">
            <w:pPr>
              <w:jc w:val="center"/>
              <w:rPr>
                <w:rStyle w:val="ac"/>
                <w:sz w:val="22"/>
                <w:szCs w:val="22"/>
              </w:rPr>
            </w:pPr>
            <w:r w:rsidRPr="00E90977">
              <w:rPr>
                <w:sz w:val="22"/>
                <w:szCs w:val="22"/>
              </w:rPr>
              <w:t>2</w:t>
            </w:r>
          </w:p>
        </w:tc>
        <w:tc>
          <w:tcPr>
            <w:tcW w:w="605" w:type="dxa"/>
            <w:vAlign w:val="center"/>
          </w:tcPr>
          <w:p w:rsidR="0005121B" w:rsidRPr="00E90977" w:rsidRDefault="0005121B" w:rsidP="0005121B">
            <w:pPr>
              <w:jc w:val="center"/>
              <w:rPr>
                <w:rStyle w:val="ac"/>
                <w:sz w:val="22"/>
                <w:szCs w:val="22"/>
              </w:rPr>
            </w:pPr>
            <w:r w:rsidRPr="00E90977">
              <w:rPr>
                <w:b/>
                <w:sz w:val="22"/>
                <w:szCs w:val="22"/>
              </w:rPr>
              <w:t>-</w:t>
            </w:r>
          </w:p>
        </w:tc>
        <w:tc>
          <w:tcPr>
            <w:tcW w:w="1238" w:type="dxa"/>
            <w:vAlign w:val="center"/>
          </w:tcPr>
          <w:p w:rsidR="0005121B" w:rsidRPr="00E90977" w:rsidRDefault="0005121B" w:rsidP="0005121B">
            <w:pPr>
              <w:jc w:val="center"/>
              <w:rPr>
                <w:rStyle w:val="ac"/>
                <w:sz w:val="22"/>
                <w:szCs w:val="22"/>
              </w:rPr>
            </w:pPr>
            <w:r w:rsidRPr="00E90977">
              <w:rPr>
                <w:sz w:val="22"/>
                <w:szCs w:val="22"/>
              </w:rPr>
              <w:t>68</w:t>
            </w:r>
          </w:p>
        </w:tc>
        <w:tc>
          <w:tcPr>
            <w:tcW w:w="1276" w:type="dxa"/>
            <w:vAlign w:val="center"/>
          </w:tcPr>
          <w:p w:rsidR="0005121B" w:rsidRPr="00E90977" w:rsidRDefault="0005121B" w:rsidP="0005121B">
            <w:pPr>
              <w:jc w:val="center"/>
              <w:rPr>
                <w:rStyle w:val="ac"/>
                <w:sz w:val="22"/>
                <w:szCs w:val="22"/>
              </w:rPr>
            </w:pPr>
            <w:r w:rsidRPr="00E90977">
              <w:rPr>
                <w:b/>
                <w:sz w:val="22"/>
                <w:szCs w:val="22"/>
              </w:rPr>
              <w:t>-</w:t>
            </w:r>
          </w:p>
        </w:tc>
        <w:tc>
          <w:tcPr>
            <w:tcW w:w="992" w:type="dxa"/>
            <w:vAlign w:val="center"/>
          </w:tcPr>
          <w:p w:rsidR="0005121B" w:rsidRPr="00E90977" w:rsidRDefault="0005121B" w:rsidP="00C00CD7">
            <w:pPr>
              <w:jc w:val="center"/>
              <w:rPr>
                <w:b/>
                <w:sz w:val="22"/>
                <w:szCs w:val="22"/>
              </w:rPr>
            </w:pPr>
            <w:r w:rsidRPr="00E90977">
              <w:rPr>
                <w:b/>
                <w:sz w:val="22"/>
                <w:szCs w:val="22"/>
              </w:rPr>
              <w:t>-</w:t>
            </w:r>
          </w:p>
        </w:tc>
        <w:tc>
          <w:tcPr>
            <w:tcW w:w="7966" w:type="dxa"/>
            <w:vMerge/>
          </w:tcPr>
          <w:p w:rsidR="0005121B" w:rsidRPr="00E90977" w:rsidRDefault="0005121B" w:rsidP="00D13E2A">
            <w:pPr>
              <w:jc w:val="both"/>
              <w:rPr>
                <w:rStyle w:val="ac"/>
                <w:sz w:val="22"/>
                <w:szCs w:val="22"/>
              </w:rPr>
            </w:pPr>
          </w:p>
        </w:tc>
      </w:tr>
      <w:tr w:rsidR="0005121B" w:rsidRPr="00E90977" w:rsidTr="00C00CD7">
        <w:trPr>
          <w:jc w:val="center"/>
        </w:trPr>
        <w:tc>
          <w:tcPr>
            <w:tcW w:w="534" w:type="dxa"/>
            <w:vAlign w:val="center"/>
          </w:tcPr>
          <w:p w:rsidR="0005121B" w:rsidRPr="00E90977" w:rsidRDefault="0005121B" w:rsidP="00C00CD7">
            <w:pPr>
              <w:jc w:val="center"/>
              <w:rPr>
                <w:sz w:val="22"/>
                <w:szCs w:val="22"/>
              </w:rPr>
            </w:pPr>
            <w:r w:rsidRPr="00E90977">
              <w:rPr>
                <w:sz w:val="22"/>
                <w:szCs w:val="22"/>
              </w:rPr>
              <w:t>2</w:t>
            </w:r>
          </w:p>
        </w:tc>
        <w:tc>
          <w:tcPr>
            <w:tcW w:w="2211" w:type="dxa"/>
            <w:vAlign w:val="center"/>
          </w:tcPr>
          <w:p w:rsidR="0005121B" w:rsidRPr="00E90977" w:rsidRDefault="0005121B" w:rsidP="00C00CD7">
            <w:pPr>
              <w:pStyle w:val="-"/>
              <w:widowControl w:val="0"/>
              <w:spacing w:line="240" w:lineRule="auto"/>
              <w:ind w:firstLine="0"/>
              <w:jc w:val="center"/>
              <w:rPr>
                <w:sz w:val="22"/>
                <w:szCs w:val="22"/>
              </w:rPr>
            </w:pPr>
            <w:r w:rsidRPr="00E90977">
              <w:rPr>
                <w:sz w:val="22"/>
                <w:szCs w:val="22"/>
              </w:rPr>
              <w:t>Базовая</w:t>
            </w:r>
          </w:p>
          <w:p w:rsidR="0005121B" w:rsidRPr="00E90977" w:rsidRDefault="0005121B" w:rsidP="00C00CD7">
            <w:pPr>
              <w:pStyle w:val="-"/>
              <w:widowControl w:val="0"/>
              <w:spacing w:line="240" w:lineRule="auto"/>
              <w:ind w:firstLine="0"/>
              <w:jc w:val="center"/>
              <w:rPr>
                <w:sz w:val="22"/>
                <w:szCs w:val="22"/>
              </w:rPr>
            </w:pPr>
            <w:r w:rsidRPr="00E90977">
              <w:rPr>
                <w:sz w:val="22"/>
                <w:szCs w:val="22"/>
              </w:rPr>
              <w:t>подготовка</w:t>
            </w:r>
          </w:p>
        </w:tc>
        <w:tc>
          <w:tcPr>
            <w:tcW w:w="765" w:type="dxa"/>
            <w:vAlign w:val="center"/>
          </w:tcPr>
          <w:p w:rsidR="0005121B" w:rsidRPr="00E90977" w:rsidRDefault="0005121B" w:rsidP="00C00CD7">
            <w:pPr>
              <w:jc w:val="center"/>
              <w:rPr>
                <w:sz w:val="22"/>
                <w:szCs w:val="22"/>
              </w:rPr>
            </w:pPr>
            <w:r w:rsidRPr="00E90977">
              <w:rPr>
                <w:sz w:val="22"/>
                <w:szCs w:val="22"/>
              </w:rPr>
              <w:t>3-4</w:t>
            </w:r>
          </w:p>
        </w:tc>
        <w:tc>
          <w:tcPr>
            <w:tcW w:w="605" w:type="dxa"/>
            <w:vAlign w:val="center"/>
          </w:tcPr>
          <w:p w:rsidR="0005121B" w:rsidRPr="00E90977" w:rsidRDefault="0005121B" w:rsidP="00C00CD7">
            <w:pPr>
              <w:jc w:val="center"/>
              <w:rPr>
                <w:b/>
                <w:sz w:val="22"/>
                <w:szCs w:val="22"/>
              </w:rPr>
            </w:pPr>
            <w:r w:rsidRPr="00E90977">
              <w:rPr>
                <w:b/>
                <w:sz w:val="22"/>
                <w:szCs w:val="22"/>
              </w:rPr>
              <w:t>-</w:t>
            </w:r>
          </w:p>
        </w:tc>
        <w:tc>
          <w:tcPr>
            <w:tcW w:w="1238" w:type="dxa"/>
            <w:vAlign w:val="center"/>
          </w:tcPr>
          <w:p w:rsidR="0005121B" w:rsidRPr="00E90977" w:rsidRDefault="0005121B" w:rsidP="00C00CD7">
            <w:pPr>
              <w:jc w:val="center"/>
              <w:rPr>
                <w:sz w:val="22"/>
                <w:szCs w:val="22"/>
              </w:rPr>
            </w:pPr>
            <w:r w:rsidRPr="00E90977">
              <w:rPr>
                <w:sz w:val="22"/>
                <w:szCs w:val="22"/>
              </w:rPr>
              <w:t>136</w:t>
            </w:r>
          </w:p>
        </w:tc>
        <w:tc>
          <w:tcPr>
            <w:tcW w:w="1276" w:type="dxa"/>
            <w:vAlign w:val="center"/>
          </w:tcPr>
          <w:p w:rsidR="0005121B" w:rsidRPr="00E90977" w:rsidRDefault="0005121B" w:rsidP="00C00CD7">
            <w:pPr>
              <w:jc w:val="center"/>
              <w:rPr>
                <w:b/>
                <w:sz w:val="22"/>
                <w:szCs w:val="22"/>
              </w:rPr>
            </w:pPr>
            <w:r w:rsidRPr="00E90977">
              <w:rPr>
                <w:b/>
                <w:sz w:val="22"/>
                <w:szCs w:val="22"/>
              </w:rPr>
              <w:t>-</w:t>
            </w:r>
          </w:p>
        </w:tc>
        <w:tc>
          <w:tcPr>
            <w:tcW w:w="992" w:type="dxa"/>
            <w:vAlign w:val="center"/>
          </w:tcPr>
          <w:p w:rsidR="0005121B" w:rsidRPr="00E90977" w:rsidRDefault="0005121B" w:rsidP="00C00CD7">
            <w:pPr>
              <w:jc w:val="center"/>
              <w:rPr>
                <w:b/>
                <w:sz w:val="22"/>
                <w:szCs w:val="22"/>
              </w:rPr>
            </w:pPr>
            <w:r w:rsidRPr="00E90977">
              <w:rPr>
                <w:b/>
                <w:sz w:val="22"/>
                <w:szCs w:val="22"/>
              </w:rPr>
              <w:t>-</w:t>
            </w:r>
          </w:p>
        </w:tc>
        <w:tc>
          <w:tcPr>
            <w:tcW w:w="7966" w:type="dxa"/>
            <w:vAlign w:val="center"/>
          </w:tcPr>
          <w:p w:rsidR="0005121B" w:rsidRPr="00E90977" w:rsidRDefault="0005121B" w:rsidP="00C00CD7">
            <w:pPr>
              <w:jc w:val="center"/>
              <w:rPr>
                <w:sz w:val="22"/>
                <w:szCs w:val="22"/>
              </w:rPr>
            </w:pPr>
            <w:r w:rsidRPr="00E90977">
              <w:rPr>
                <w:sz w:val="22"/>
                <w:szCs w:val="22"/>
              </w:rPr>
              <w:t>Форма промежуточной аттестации – зачёт (4 семестр)</w:t>
            </w:r>
          </w:p>
        </w:tc>
      </w:tr>
      <w:tr w:rsidR="009E55CD" w:rsidRPr="00E90977" w:rsidTr="0005121B">
        <w:trPr>
          <w:trHeight w:val="510"/>
          <w:jc w:val="center"/>
        </w:trPr>
        <w:tc>
          <w:tcPr>
            <w:tcW w:w="534" w:type="dxa"/>
            <w:vMerge w:val="restart"/>
          </w:tcPr>
          <w:p w:rsidR="009E55CD" w:rsidRPr="00E90977" w:rsidRDefault="009E55CD" w:rsidP="00D13E2A">
            <w:pPr>
              <w:jc w:val="both"/>
              <w:rPr>
                <w:rStyle w:val="ac"/>
                <w:sz w:val="22"/>
                <w:szCs w:val="22"/>
              </w:rPr>
            </w:pPr>
          </w:p>
        </w:tc>
        <w:tc>
          <w:tcPr>
            <w:tcW w:w="2211" w:type="dxa"/>
            <w:vMerge w:val="restart"/>
            <w:vAlign w:val="center"/>
          </w:tcPr>
          <w:p w:rsidR="009E55CD" w:rsidRPr="00E90977" w:rsidRDefault="009E55CD" w:rsidP="00C00CD7">
            <w:pPr>
              <w:jc w:val="center"/>
              <w:rPr>
                <w:sz w:val="22"/>
                <w:szCs w:val="22"/>
              </w:rPr>
            </w:pPr>
            <w:r w:rsidRPr="00E90977">
              <w:rPr>
                <w:sz w:val="22"/>
                <w:szCs w:val="22"/>
              </w:rPr>
              <w:t>Базовая</w:t>
            </w:r>
          </w:p>
          <w:p w:rsidR="009E55CD" w:rsidRPr="00E90977" w:rsidRDefault="009E55CD" w:rsidP="00C00CD7">
            <w:pPr>
              <w:jc w:val="center"/>
              <w:rPr>
                <w:sz w:val="22"/>
                <w:szCs w:val="22"/>
              </w:rPr>
            </w:pPr>
            <w:r w:rsidRPr="00E90977">
              <w:rPr>
                <w:sz w:val="22"/>
                <w:szCs w:val="22"/>
              </w:rPr>
              <w:t>подготовка</w:t>
            </w:r>
          </w:p>
        </w:tc>
        <w:tc>
          <w:tcPr>
            <w:tcW w:w="765" w:type="dxa"/>
            <w:vAlign w:val="center"/>
          </w:tcPr>
          <w:p w:rsidR="009E55CD" w:rsidRPr="00E90977" w:rsidRDefault="009E55CD" w:rsidP="0005121B">
            <w:pPr>
              <w:jc w:val="center"/>
              <w:rPr>
                <w:sz w:val="22"/>
                <w:szCs w:val="22"/>
              </w:rPr>
            </w:pPr>
            <w:r w:rsidRPr="00E90977">
              <w:rPr>
                <w:sz w:val="22"/>
                <w:szCs w:val="22"/>
              </w:rPr>
              <w:t>3</w:t>
            </w:r>
          </w:p>
        </w:tc>
        <w:tc>
          <w:tcPr>
            <w:tcW w:w="605" w:type="dxa"/>
            <w:vAlign w:val="center"/>
          </w:tcPr>
          <w:p w:rsidR="009E55CD" w:rsidRPr="00E90977" w:rsidRDefault="009E55CD" w:rsidP="0005121B">
            <w:pPr>
              <w:jc w:val="center"/>
              <w:rPr>
                <w:b/>
                <w:sz w:val="22"/>
                <w:szCs w:val="22"/>
              </w:rPr>
            </w:pPr>
            <w:r w:rsidRPr="00E90977">
              <w:rPr>
                <w:b/>
                <w:sz w:val="22"/>
                <w:szCs w:val="22"/>
              </w:rPr>
              <w:t>-</w:t>
            </w:r>
          </w:p>
        </w:tc>
        <w:tc>
          <w:tcPr>
            <w:tcW w:w="1238" w:type="dxa"/>
            <w:vAlign w:val="center"/>
          </w:tcPr>
          <w:p w:rsidR="009E55CD" w:rsidRPr="00E90977" w:rsidRDefault="009E55CD" w:rsidP="0005121B">
            <w:pPr>
              <w:jc w:val="center"/>
              <w:rPr>
                <w:sz w:val="22"/>
                <w:szCs w:val="22"/>
              </w:rPr>
            </w:pPr>
            <w:r w:rsidRPr="00E90977">
              <w:rPr>
                <w:sz w:val="22"/>
                <w:szCs w:val="22"/>
              </w:rPr>
              <w:t>68</w:t>
            </w:r>
          </w:p>
        </w:tc>
        <w:tc>
          <w:tcPr>
            <w:tcW w:w="1276" w:type="dxa"/>
            <w:vAlign w:val="center"/>
          </w:tcPr>
          <w:p w:rsidR="009E55CD" w:rsidRPr="00E90977" w:rsidRDefault="009E55CD" w:rsidP="0005121B">
            <w:pPr>
              <w:jc w:val="center"/>
              <w:rPr>
                <w:b/>
                <w:sz w:val="22"/>
                <w:szCs w:val="22"/>
              </w:rPr>
            </w:pPr>
            <w:r w:rsidRPr="00E90977">
              <w:rPr>
                <w:b/>
                <w:sz w:val="22"/>
                <w:szCs w:val="22"/>
              </w:rPr>
              <w:t>-</w:t>
            </w:r>
          </w:p>
        </w:tc>
        <w:tc>
          <w:tcPr>
            <w:tcW w:w="992" w:type="dxa"/>
            <w:vAlign w:val="center"/>
          </w:tcPr>
          <w:p w:rsidR="009E55CD" w:rsidRPr="00E90977" w:rsidRDefault="009E55CD" w:rsidP="0005121B">
            <w:pPr>
              <w:jc w:val="center"/>
              <w:rPr>
                <w:b/>
                <w:sz w:val="22"/>
                <w:szCs w:val="22"/>
              </w:rPr>
            </w:pPr>
            <w:r w:rsidRPr="00E90977">
              <w:rPr>
                <w:b/>
                <w:sz w:val="22"/>
                <w:szCs w:val="22"/>
              </w:rPr>
              <w:t>-</w:t>
            </w:r>
          </w:p>
        </w:tc>
        <w:tc>
          <w:tcPr>
            <w:tcW w:w="7966" w:type="dxa"/>
            <w:vMerge w:val="restart"/>
          </w:tcPr>
          <w:p w:rsidR="009E55CD" w:rsidRPr="00E90977" w:rsidRDefault="009E55CD" w:rsidP="00F91C19">
            <w:pPr>
              <w:rPr>
                <w:sz w:val="22"/>
                <w:szCs w:val="22"/>
              </w:rPr>
            </w:pPr>
            <w:r w:rsidRPr="00E90977">
              <w:rPr>
                <w:sz w:val="22"/>
                <w:szCs w:val="22"/>
              </w:rPr>
              <w:t>Текущий контроль: количественная оценка посещаемости занятий; оценка уровня общей физической подготовленности.</w:t>
            </w:r>
          </w:p>
          <w:p w:rsidR="009E55CD" w:rsidRPr="00E90977" w:rsidRDefault="009E55CD" w:rsidP="00F91C19">
            <w:pPr>
              <w:jc w:val="both"/>
              <w:rPr>
                <w:rStyle w:val="ac"/>
                <w:sz w:val="22"/>
                <w:szCs w:val="22"/>
              </w:rPr>
            </w:pPr>
            <w:r w:rsidRPr="00E90977">
              <w:rPr>
                <w:sz w:val="22"/>
                <w:szCs w:val="22"/>
              </w:rPr>
              <w:t xml:space="preserve">Рубежный контроль: оценка уровня специальной подготовленности в </w:t>
            </w:r>
            <w:r w:rsidRPr="00E90977">
              <w:rPr>
                <w:rFonts w:eastAsiaTheme="minorHAnsi"/>
                <w:sz w:val="22"/>
                <w:szCs w:val="22"/>
              </w:rPr>
              <w:t>мини-футболе</w:t>
            </w:r>
            <w:r w:rsidRPr="00E90977">
              <w:rPr>
                <w:sz w:val="22"/>
                <w:szCs w:val="22"/>
              </w:rPr>
              <w:t>; учет участия в спортивных соревнованиях ИТА ЮФУ.</w:t>
            </w:r>
          </w:p>
        </w:tc>
      </w:tr>
      <w:tr w:rsidR="0005121B" w:rsidRPr="00E90977" w:rsidTr="0005121B">
        <w:trPr>
          <w:trHeight w:val="510"/>
          <w:jc w:val="center"/>
        </w:trPr>
        <w:tc>
          <w:tcPr>
            <w:tcW w:w="534" w:type="dxa"/>
            <w:vMerge/>
          </w:tcPr>
          <w:p w:rsidR="0005121B" w:rsidRPr="00E90977" w:rsidRDefault="0005121B" w:rsidP="00D13E2A">
            <w:pPr>
              <w:jc w:val="both"/>
              <w:rPr>
                <w:rStyle w:val="ac"/>
                <w:sz w:val="22"/>
                <w:szCs w:val="22"/>
              </w:rPr>
            </w:pPr>
          </w:p>
        </w:tc>
        <w:tc>
          <w:tcPr>
            <w:tcW w:w="2211" w:type="dxa"/>
            <w:vMerge/>
            <w:vAlign w:val="center"/>
          </w:tcPr>
          <w:p w:rsidR="0005121B" w:rsidRPr="00E90977" w:rsidRDefault="0005121B" w:rsidP="00D13E2A">
            <w:pPr>
              <w:jc w:val="both"/>
              <w:rPr>
                <w:rStyle w:val="ac"/>
                <w:sz w:val="22"/>
                <w:szCs w:val="22"/>
              </w:rPr>
            </w:pPr>
          </w:p>
        </w:tc>
        <w:tc>
          <w:tcPr>
            <w:tcW w:w="765" w:type="dxa"/>
            <w:vAlign w:val="center"/>
          </w:tcPr>
          <w:p w:rsidR="0005121B" w:rsidRPr="00E90977" w:rsidRDefault="0005121B" w:rsidP="0005121B">
            <w:pPr>
              <w:jc w:val="center"/>
              <w:rPr>
                <w:rStyle w:val="ac"/>
                <w:sz w:val="22"/>
                <w:szCs w:val="22"/>
              </w:rPr>
            </w:pPr>
            <w:r w:rsidRPr="00E90977">
              <w:rPr>
                <w:sz w:val="22"/>
                <w:szCs w:val="22"/>
              </w:rPr>
              <w:t>4</w:t>
            </w:r>
          </w:p>
        </w:tc>
        <w:tc>
          <w:tcPr>
            <w:tcW w:w="605" w:type="dxa"/>
            <w:vAlign w:val="center"/>
          </w:tcPr>
          <w:p w:rsidR="0005121B" w:rsidRPr="00E90977" w:rsidRDefault="0005121B" w:rsidP="0005121B">
            <w:pPr>
              <w:jc w:val="center"/>
              <w:rPr>
                <w:rStyle w:val="ac"/>
                <w:sz w:val="22"/>
                <w:szCs w:val="22"/>
              </w:rPr>
            </w:pPr>
            <w:r w:rsidRPr="00E90977">
              <w:rPr>
                <w:b/>
                <w:sz w:val="22"/>
                <w:szCs w:val="22"/>
              </w:rPr>
              <w:t>-</w:t>
            </w:r>
          </w:p>
        </w:tc>
        <w:tc>
          <w:tcPr>
            <w:tcW w:w="1238" w:type="dxa"/>
            <w:vAlign w:val="center"/>
          </w:tcPr>
          <w:p w:rsidR="0005121B" w:rsidRPr="00E90977" w:rsidRDefault="0005121B" w:rsidP="0005121B">
            <w:pPr>
              <w:jc w:val="center"/>
              <w:rPr>
                <w:rStyle w:val="ac"/>
                <w:sz w:val="22"/>
                <w:szCs w:val="22"/>
              </w:rPr>
            </w:pPr>
            <w:r w:rsidRPr="00E90977">
              <w:rPr>
                <w:sz w:val="22"/>
                <w:szCs w:val="22"/>
              </w:rPr>
              <w:t>68</w:t>
            </w:r>
          </w:p>
        </w:tc>
        <w:tc>
          <w:tcPr>
            <w:tcW w:w="1276" w:type="dxa"/>
            <w:vAlign w:val="center"/>
          </w:tcPr>
          <w:p w:rsidR="0005121B" w:rsidRPr="00E90977" w:rsidRDefault="0005121B" w:rsidP="0005121B">
            <w:pPr>
              <w:jc w:val="center"/>
              <w:rPr>
                <w:rStyle w:val="ac"/>
                <w:sz w:val="22"/>
                <w:szCs w:val="22"/>
              </w:rPr>
            </w:pPr>
            <w:r w:rsidRPr="00E90977">
              <w:rPr>
                <w:b/>
                <w:sz w:val="22"/>
                <w:szCs w:val="22"/>
              </w:rPr>
              <w:t>-</w:t>
            </w:r>
          </w:p>
        </w:tc>
        <w:tc>
          <w:tcPr>
            <w:tcW w:w="992" w:type="dxa"/>
            <w:vAlign w:val="center"/>
          </w:tcPr>
          <w:p w:rsidR="0005121B" w:rsidRPr="00E90977" w:rsidRDefault="0005121B" w:rsidP="0005121B">
            <w:pPr>
              <w:jc w:val="center"/>
              <w:rPr>
                <w:rStyle w:val="ac"/>
                <w:sz w:val="22"/>
                <w:szCs w:val="22"/>
              </w:rPr>
            </w:pPr>
            <w:r w:rsidRPr="00E90977">
              <w:rPr>
                <w:b/>
                <w:sz w:val="22"/>
                <w:szCs w:val="22"/>
              </w:rPr>
              <w:t>-</w:t>
            </w:r>
          </w:p>
        </w:tc>
        <w:tc>
          <w:tcPr>
            <w:tcW w:w="7966" w:type="dxa"/>
            <w:vMerge/>
          </w:tcPr>
          <w:p w:rsidR="0005121B" w:rsidRPr="00E90977" w:rsidRDefault="0005121B" w:rsidP="00D13E2A">
            <w:pPr>
              <w:jc w:val="both"/>
              <w:rPr>
                <w:rStyle w:val="ac"/>
                <w:sz w:val="22"/>
                <w:szCs w:val="22"/>
              </w:rPr>
            </w:pPr>
          </w:p>
        </w:tc>
      </w:tr>
      <w:tr w:rsidR="0005121B" w:rsidRPr="00E90977" w:rsidTr="00C00CD7">
        <w:trPr>
          <w:jc w:val="center"/>
        </w:trPr>
        <w:tc>
          <w:tcPr>
            <w:tcW w:w="534" w:type="dxa"/>
            <w:vAlign w:val="center"/>
          </w:tcPr>
          <w:p w:rsidR="0005121B" w:rsidRPr="00E90977" w:rsidRDefault="0005121B" w:rsidP="00C00CD7">
            <w:pPr>
              <w:jc w:val="center"/>
              <w:rPr>
                <w:sz w:val="22"/>
                <w:szCs w:val="22"/>
              </w:rPr>
            </w:pPr>
            <w:r w:rsidRPr="00E90977">
              <w:rPr>
                <w:sz w:val="22"/>
                <w:szCs w:val="22"/>
              </w:rPr>
              <w:t>3</w:t>
            </w:r>
          </w:p>
        </w:tc>
        <w:tc>
          <w:tcPr>
            <w:tcW w:w="2211" w:type="dxa"/>
            <w:vAlign w:val="center"/>
          </w:tcPr>
          <w:p w:rsidR="0005121B" w:rsidRPr="00E90977" w:rsidRDefault="0005121B" w:rsidP="00C00CD7">
            <w:pPr>
              <w:jc w:val="center"/>
              <w:rPr>
                <w:b/>
                <w:sz w:val="22"/>
                <w:szCs w:val="22"/>
              </w:rPr>
            </w:pPr>
            <w:r w:rsidRPr="00E90977">
              <w:rPr>
                <w:b/>
                <w:sz w:val="22"/>
                <w:szCs w:val="22"/>
              </w:rPr>
              <w:t>Углубленная специализация</w:t>
            </w:r>
          </w:p>
        </w:tc>
        <w:tc>
          <w:tcPr>
            <w:tcW w:w="765" w:type="dxa"/>
            <w:vAlign w:val="center"/>
          </w:tcPr>
          <w:p w:rsidR="0005121B" w:rsidRPr="00E90977" w:rsidRDefault="0005121B" w:rsidP="00C00CD7">
            <w:pPr>
              <w:jc w:val="center"/>
              <w:rPr>
                <w:sz w:val="22"/>
                <w:szCs w:val="22"/>
              </w:rPr>
            </w:pPr>
            <w:r w:rsidRPr="00E90977">
              <w:rPr>
                <w:sz w:val="22"/>
                <w:szCs w:val="22"/>
              </w:rPr>
              <w:t>5</w:t>
            </w:r>
          </w:p>
        </w:tc>
        <w:tc>
          <w:tcPr>
            <w:tcW w:w="605" w:type="dxa"/>
            <w:vAlign w:val="center"/>
          </w:tcPr>
          <w:p w:rsidR="0005121B" w:rsidRPr="00E90977" w:rsidRDefault="0005121B" w:rsidP="00C00CD7">
            <w:pPr>
              <w:jc w:val="center"/>
              <w:rPr>
                <w:b/>
                <w:sz w:val="22"/>
                <w:szCs w:val="22"/>
              </w:rPr>
            </w:pPr>
            <w:r w:rsidRPr="00E90977">
              <w:rPr>
                <w:b/>
                <w:sz w:val="22"/>
                <w:szCs w:val="22"/>
              </w:rPr>
              <w:t>-</w:t>
            </w:r>
          </w:p>
        </w:tc>
        <w:tc>
          <w:tcPr>
            <w:tcW w:w="1238" w:type="dxa"/>
            <w:vAlign w:val="center"/>
          </w:tcPr>
          <w:p w:rsidR="0005121B" w:rsidRPr="00E90977" w:rsidRDefault="0005121B" w:rsidP="00C00CD7">
            <w:pPr>
              <w:jc w:val="center"/>
              <w:rPr>
                <w:sz w:val="22"/>
                <w:szCs w:val="22"/>
              </w:rPr>
            </w:pPr>
            <w:r w:rsidRPr="00E90977">
              <w:rPr>
                <w:sz w:val="22"/>
                <w:szCs w:val="22"/>
              </w:rPr>
              <w:t>64</w:t>
            </w:r>
          </w:p>
        </w:tc>
        <w:tc>
          <w:tcPr>
            <w:tcW w:w="1276" w:type="dxa"/>
            <w:vAlign w:val="center"/>
          </w:tcPr>
          <w:p w:rsidR="0005121B" w:rsidRPr="00E90977" w:rsidRDefault="0005121B" w:rsidP="00C00CD7">
            <w:pPr>
              <w:jc w:val="center"/>
              <w:rPr>
                <w:b/>
                <w:sz w:val="22"/>
                <w:szCs w:val="22"/>
              </w:rPr>
            </w:pPr>
            <w:r w:rsidRPr="00E90977">
              <w:rPr>
                <w:b/>
                <w:sz w:val="22"/>
                <w:szCs w:val="22"/>
              </w:rPr>
              <w:t>-</w:t>
            </w:r>
          </w:p>
        </w:tc>
        <w:tc>
          <w:tcPr>
            <w:tcW w:w="992" w:type="dxa"/>
            <w:vAlign w:val="center"/>
          </w:tcPr>
          <w:p w:rsidR="0005121B" w:rsidRPr="00E90977" w:rsidRDefault="0005121B" w:rsidP="00C00CD7">
            <w:pPr>
              <w:jc w:val="center"/>
              <w:rPr>
                <w:b/>
                <w:sz w:val="22"/>
                <w:szCs w:val="22"/>
              </w:rPr>
            </w:pPr>
            <w:r w:rsidRPr="00E90977">
              <w:rPr>
                <w:b/>
                <w:sz w:val="22"/>
                <w:szCs w:val="22"/>
              </w:rPr>
              <w:t>-</w:t>
            </w:r>
          </w:p>
        </w:tc>
        <w:tc>
          <w:tcPr>
            <w:tcW w:w="7966" w:type="dxa"/>
            <w:vAlign w:val="center"/>
          </w:tcPr>
          <w:p w:rsidR="0005121B" w:rsidRPr="00E90977" w:rsidRDefault="0005121B" w:rsidP="00C00CD7">
            <w:pPr>
              <w:jc w:val="center"/>
              <w:rPr>
                <w:sz w:val="22"/>
                <w:szCs w:val="22"/>
              </w:rPr>
            </w:pPr>
            <w:r w:rsidRPr="00E90977">
              <w:rPr>
                <w:sz w:val="22"/>
                <w:szCs w:val="22"/>
              </w:rPr>
              <w:t>Форма промежуточной аттестации – зачёт (5 семестр)</w:t>
            </w:r>
          </w:p>
        </w:tc>
      </w:tr>
      <w:tr w:rsidR="009E55CD" w:rsidRPr="00E90977" w:rsidTr="00C00CD7">
        <w:trPr>
          <w:jc w:val="center"/>
        </w:trPr>
        <w:tc>
          <w:tcPr>
            <w:tcW w:w="534" w:type="dxa"/>
          </w:tcPr>
          <w:p w:rsidR="009E55CD" w:rsidRPr="00E90977" w:rsidRDefault="009E55CD" w:rsidP="00D13E2A">
            <w:pPr>
              <w:jc w:val="both"/>
              <w:rPr>
                <w:rStyle w:val="ac"/>
                <w:sz w:val="22"/>
                <w:szCs w:val="22"/>
              </w:rPr>
            </w:pPr>
          </w:p>
        </w:tc>
        <w:tc>
          <w:tcPr>
            <w:tcW w:w="2211" w:type="dxa"/>
            <w:vAlign w:val="center"/>
          </w:tcPr>
          <w:p w:rsidR="009E55CD" w:rsidRPr="00E90977" w:rsidRDefault="009E55CD" w:rsidP="00C00CD7">
            <w:pPr>
              <w:jc w:val="center"/>
              <w:rPr>
                <w:sz w:val="22"/>
                <w:szCs w:val="22"/>
              </w:rPr>
            </w:pPr>
            <w:r w:rsidRPr="00E90977">
              <w:rPr>
                <w:sz w:val="22"/>
                <w:szCs w:val="22"/>
              </w:rPr>
              <w:t>Углубленная специализация</w:t>
            </w:r>
          </w:p>
        </w:tc>
        <w:tc>
          <w:tcPr>
            <w:tcW w:w="765" w:type="dxa"/>
            <w:vAlign w:val="center"/>
          </w:tcPr>
          <w:p w:rsidR="009E55CD" w:rsidRPr="00E90977" w:rsidRDefault="009E55CD" w:rsidP="00C00CD7">
            <w:pPr>
              <w:jc w:val="center"/>
              <w:rPr>
                <w:sz w:val="22"/>
                <w:szCs w:val="22"/>
              </w:rPr>
            </w:pPr>
            <w:r w:rsidRPr="00E90977">
              <w:rPr>
                <w:sz w:val="22"/>
                <w:szCs w:val="22"/>
              </w:rPr>
              <w:t>5</w:t>
            </w:r>
          </w:p>
        </w:tc>
        <w:tc>
          <w:tcPr>
            <w:tcW w:w="605" w:type="dxa"/>
            <w:vAlign w:val="center"/>
          </w:tcPr>
          <w:p w:rsidR="009E55CD" w:rsidRPr="00E90977" w:rsidRDefault="009E55CD" w:rsidP="00C00CD7">
            <w:pPr>
              <w:jc w:val="center"/>
              <w:rPr>
                <w:b/>
                <w:sz w:val="22"/>
                <w:szCs w:val="22"/>
              </w:rPr>
            </w:pPr>
            <w:r w:rsidRPr="00E90977">
              <w:rPr>
                <w:b/>
                <w:sz w:val="22"/>
                <w:szCs w:val="22"/>
              </w:rPr>
              <w:t>-</w:t>
            </w:r>
          </w:p>
        </w:tc>
        <w:tc>
          <w:tcPr>
            <w:tcW w:w="1238" w:type="dxa"/>
            <w:vAlign w:val="center"/>
          </w:tcPr>
          <w:p w:rsidR="009E55CD" w:rsidRPr="00E90977" w:rsidRDefault="009E55CD" w:rsidP="00C00CD7">
            <w:pPr>
              <w:jc w:val="center"/>
              <w:rPr>
                <w:sz w:val="22"/>
                <w:szCs w:val="22"/>
              </w:rPr>
            </w:pPr>
            <w:r w:rsidRPr="00E90977">
              <w:rPr>
                <w:sz w:val="22"/>
                <w:szCs w:val="22"/>
              </w:rPr>
              <w:t>64</w:t>
            </w:r>
          </w:p>
        </w:tc>
        <w:tc>
          <w:tcPr>
            <w:tcW w:w="1276" w:type="dxa"/>
            <w:vAlign w:val="center"/>
          </w:tcPr>
          <w:p w:rsidR="009E55CD" w:rsidRPr="00E90977" w:rsidRDefault="009E55CD" w:rsidP="00C00CD7">
            <w:pPr>
              <w:jc w:val="center"/>
              <w:rPr>
                <w:b/>
                <w:sz w:val="22"/>
                <w:szCs w:val="22"/>
              </w:rPr>
            </w:pPr>
            <w:r w:rsidRPr="00E90977">
              <w:rPr>
                <w:b/>
                <w:sz w:val="22"/>
                <w:szCs w:val="22"/>
              </w:rPr>
              <w:t>-</w:t>
            </w:r>
          </w:p>
        </w:tc>
        <w:tc>
          <w:tcPr>
            <w:tcW w:w="992" w:type="dxa"/>
            <w:vAlign w:val="center"/>
          </w:tcPr>
          <w:p w:rsidR="009E55CD" w:rsidRPr="00E90977" w:rsidRDefault="009E55CD" w:rsidP="00C00CD7">
            <w:pPr>
              <w:jc w:val="center"/>
              <w:rPr>
                <w:b/>
                <w:sz w:val="22"/>
                <w:szCs w:val="22"/>
              </w:rPr>
            </w:pPr>
            <w:r w:rsidRPr="00E90977">
              <w:rPr>
                <w:b/>
                <w:sz w:val="22"/>
                <w:szCs w:val="22"/>
              </w:rPr>
              <w:t>-</w:t>
            </w:r>
          </w:p>
        </w:tc>
        <w:tc>
          <w:tcPr>
            <w:tcW w:w="7966" w:type="dxa"/>
          </w:tcPr>
          <w:p w:rsidR="009E55CD" w:rsidRPr="00E90977" w:rsidRDefault="009E55CD" w:rsidP="00F91C19">
            <w:pPr>
              <w:rPr>
                <w:sz w:val="22"/>
                <w:szCs w:val="22"/>
              </w:rPr>
            </w:pPr>
            <w:r w:rsidRPr="00E90977">
              <w:rPr>
                <w:sz w:val="22"/>
                <w:szCs w:val="22"/>
              </w:rPr>
              <w:t>Текущий контроль: количественная оценка посещаемости занятий; оценка уровня общей физической подготовленности.</w:t>
            </w:r>
          </w:p>
          <w:p w:rsidR="009E55CD" w:rsidRPr="00E90977" w:rsidRDefault="009E55CD" w:rsidP="00F91C19">
            <w:pPr>
              <w:jc w:val="both"/>
              <w:rPr>
                <w:rStyle w:val="ac"/>
                <w:sz w:val="22"/>
                <w:szCs w:val="22"/>
              </w:rPr>
            </w:pPr>
            <w:r w:rsidRPr="00E90977">
              <w:rPr>
                <w:sz w:val="22"/>
                <w:szCs w:val="22"/>
              </w:rPr>
              <w:t xml:space="preserve">Рубежный контроль: оценка уровня специальной подготовленности в </w:t>
            </w:r>
            <w:r w:rsidRPr="00E90977">
              <w:rPr>
                <w:rFonts w:eastAsiaTheme="minorHAnsi"/>
                <w:sz w:val="22"/>
                <w:szCs w:val="22"/>
              </w:rPr>
              <w:t>мини-футболе</w:t>
            </w:r>
            <w:r w:rsidRPr="00E90977">
              <w:rPr>
                <w:sz w:val="22"/>
                <w:szCs w:val="22"/>
              </w:rPr>
              <w:t>; учет участия в спортивных соревнованиях ИТА ЮФУ.</w:t>
            </w:r>
          </w:p>
        </w:tc>
      </w:tr>
      <w:tr w:rsidR="00114BD5" w:rsidRPr="00E90977" w:rsidTr="00114BD5">
        <w:trPr>
          <w:jc w:val="center"/>
        </w:trPr>
        <w:tc>
          <w:tcPr>
            <w:tcW w:w="2745" w:type="dxa"/>
            <w:gridSpan w:val="2"/>
            <w:vAlign w:val="center"/>
          </w:tcPr>
          <w:p w:rsidR="00114BD5" w:rsidRPr="00E90977" w:rsidRDefault="00114BD5" w:rsidP="00114BD5">
            <w:pPr>
              <w:jc w:val="center"/>
              <w:rPr>
                <w:rStyle w:val="ac"/>
                <w:sz w:val="22"/>
                <w:szCs w:val="22"/>
              </w:rPr>
            </w:pPr>
            <w:r w:rsidRPr="00E90977">
              <w:rPr>
                <w:rStyle w:val="ac"/>
                <w:sz w:val="22"/>
                <w:szCs w:val="22"/>
              </w:rPr>
              <w:t>ИТОГО ЧАСОВ</w:t>
            </w:r>
          </w:p>
        </w:tc>
        <w:tc>
          <w:tcPr>
            <w:tcW w:w="765" w:type="dxa"/>
            <w:vAlign w:val="center"/>
          </w:tcPr>
          <w:p w:rsidR="00114BD5" w:rsidRPr="00E90977" w:rsidRDefault="00114BD5" w:rsidP="00C00CD7">
            <w:pPr>
              <w:jc w:val="center"/>
              <w:rPr>
                <w:sz w:val="22"/>
                <w:szCs w:val="22"/>
              </w:rPr>
            </w:pPr>
            <w:r w:rsidRPr="00E90977">
              <w:rPr>
                <w:sz w:val="22"/>
                <w:szCs w:val="22"/>
              </w:rPr>
              <w:t>1-5</w:t>
            </w:r>
          </w:p>
        </w:tc>
        <w:tc>
          <w:tcPr>
            <w:tcW w:w="605" w:type="dxa"/>
            <w:vAlign w:val="center"/>
          </w:tcPr>
          <w:p w:rsidR="00114BD5" w:rsidRPr="00E90977" w:rsidRDefault="00114BD5" w:rsidP="00C00CD7">
            <w:pPr>
              <w:jc w:val="center"/>
              <w:rPr>
                <w:b/>
                <w:sz w:val="22"/>
                <w:szCs w:val="22"/>
              </w:rPr>
            </w:pPr>
            <w:r w:rsidRPr="00E90977">
              <w:rPr>
                <w:b/>
                <w:sz w:val="22"/>
                <w:szCs w:val="22"/>
              </w:rPr>
              <w:t>-</w:t>
            </w:r>
          </w:p>
        </w:tc>
        <w:tc>
          <w:tcPr>
            <w:tcW w:w="1238" w:type="dxa"/>
            <w:vAlign w:val="center"/>
          </w:tcPr>
          <w:p w:rsidR="00114BD5" w:rsidRPr="00E90977" w:rsidRDefault="00114BD5" w:rsidP="00C00CD7">
            <w:pPr>
              <w:jc w:val="center"/>
              <w:rPr>
                <w:sz w:val="22"/>
                <w:szCs w:val="22"/>
              </w:rPr>
            </w:pPr>
            <w:r w:rsidRPr="00E90977">
              <w:rPr>
                <w:sz w:val="22"/>
                <w:szCs w:val="22"/>
              </w:rPr>
              <w:t>328</w:t>
            </w:r>
          </w:p>
        </w:tc>
        <w:tc>
          <w:tcPr>
            <w:tcW w:w="1276" w:type="dxa"/>
            <w:vAlign w:val="center"/>
          </w:tcPr>
          <w:p w:rsidR="00114BD5" w:rsidRPr="00E90977" w:rsidRDefault="00114BD5" w:rsidP="00C00CD7">
            <w:pPr>
              <w:jc w:val="center"/>
              <w:rPr>
                <w:b/>
                <w:sz w:val="22"/>
                <w:szCs w:val="22"/>
              </w:rPr>
            </w:pPr>
            <w:r w:rsidRPr="00E90977">
              <w:rPr>
                <w:b/>
                <w:sz w:val="22"/>
                <w:szCs w:val="22"/>
              </w:rPr>
              <w:t>-</w:t>
            </w:r>
          </w:p>
        </w:tc>
        <w:tc>
          <w:tcPr>
            <w:tcW w:w="992" w:type="dxa"/>
            <w:vAlign w:val="center"/>
          </w:tcPr>
          <w:p w:rsidR="00114BD5" w:rsidRPr="00E90977" w:rsidRDefault="00114BD5" w:rsidP="00C00CD7">
            <w:pPr>
              <w:jc w:val="center"/>
              <w:rPr>
                <w:b/>
                <w:sz w:val="22"/>
                <w:szCs w:val="22"/>
              </w:rPr>
            </w:pPr>
            <w:r w:rsidRPr="00E90977">
              <w:rPr>
                <w:b/>
                <w:sz w:val="22"/>
                <w:szCs w:val="22"/>
              </w:rPr>
              <w:t>-</w:t>
            </w:r>
          </w:p>
        </w:tc>
        <w:tc>
          <w:tcPr>
            <w:tcW w:w="7966" w:type="dxa"/>
            <w:vAlign w:val="center"/>
          </w:tcPr>
          <w:p w:rsidR="00114BD5" w:rsidRPr="00E90977" w:rsidRDefault="00114BD5" w:rsidP="00C00CD7">
            <w:pPr>
              <w:rPr>
                <w:sz w:val="22"/>
                <w:szCs w:val="22"/>
              </w:rPr>
            </w:pPr>
            <w:r w:rsidRPr="00E90977">
              <w:rPr>
                <w:sz w:val="22"/>
                <w:szCs w:val="22"/>
              </w:rPr>
              <w:t>Форма промежуточной аттестации – зачёт (2, 4 и 5 семестры)</w:t>
            </w:r>
          </w:p>
        </w:tc>
      </w:tr>
    </w:tbl>
    <w:p w:rsidR="00D13E2A" w:rsidRDefault="00D13E2A" w:rsidP="00D13E2A">
      <w:pPr>
        <w:spacing w:after="240"/>
        <w:jc w:val="both"/>
        <w:rPr>
          <w:rStyle w:val="ac"/>
          <w:sz w:val="28"/>
          <w:szCs w:val="28"/>
        </w:rPr>
      </w:pPr>
    </w:p>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114BD5"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9E55CD">
        <w:rPr>
          <w:bCs/>
          <w:sz w:val="24"/>
          <w:szCs w:val="24"/>
        </w:rPr>
        <w:t>Мини-футбол</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количеством часов</w:t>
      </w:r>
      <w:r w:rsidR="000761CC" w:rsidRPr="00114BD5">
        <w:rPr>
          <w:bCs/>
          <w:sz w:val="24"/>
          <w:szCs w:val="24"/>
        </w:rPr>
        <w:t xml:space="preserve">. </w:t>
      </w:r>
      <w:r w:rsidRPr="00114BD5">
        <w:rPr>
          <w:bCs/>
          <w:sz w:val="24"/>
          <w:szCs w:val="24"/>
        </w:rPr>
        <w:t xml:space="preserve">Содержание практических занятий включает следующие </w:t>
      </w:r>
      <w:r w:rsidR="00763FA1" w:rsidRPr="00114BD5">
        <w:rPr>
          <w:bCs/>
          <w:sz w:val="24"/>
          <w:szCs w:val="24"/>
        </w:rPr>
        <w:t>темы</w:t>
      </w:r>
      <w:r w:rsidRPr="00114BD5">
        <w:rPr>
          <w:bCs/>
          <w:sz w:val="24"/>
          <w:szCs w:val="24"/>
        </w:rPr>
        <w:t>:</w:t>
      </w:r>
    </w:p>
    <w:p w:rsidR="00E4421A" w:rsidRPr="00F91C19" w:rsidRDefault="00763FA1" w:rsidP="00233548">
      <w:pPr>
        <w:pStyle w:val="ad"/>
        <w:widowControl/>
        <w:numPr>
          <w:ilvl w:val="0"/>
          <w:numId w:val="21"/>
        </w:numPr>
        <w:spacing w:after="47"/>
        <w:ind w:left="993" w:hanging="426"/>
        <w:jc w:val="both"/>
        <w:rPr>
          <w:rFonts w:eastAsiaTheme="minorHAnsi"/>
          <w:color w:val="000000"/>
          <w:sz w:val="24"/>
          <w:szCs w:val="24"/>
          <w:lang w:eastAsia="en-US"/>
        </w:rPr>
      </w:pPr>
      <w:r w:rsidRPr="00F91C19">
        <w:rPr>
          <w:rFonts w:eastAsiaTheme="minorHAnsi"/>
          <w:color w:val="000000"/>
          <w:sz w:val="24"/>
          <w:szCs w:val="24"/>
          <w:lang w:eastAsia="en-US"/>
        </w:rPr>
        <w:t>начальная подготовка (НП</w:t>
      </w:r>
      <w:r w:rsidR="00E4421A" w:rsidRPr="00F91C19">
        <w:rPr>
          <w:rFonts w:eastAsiaTheme="minorHAnsi"/>
          <w:color w:val="000000"/>
          <w:sz w:val="24"/>
          <w:szCs w:val="24"/>
          <w:lang w:eastAsia="en-US"/>
        </w:rPr>
        <w:t xml:space="preserve">) – </w:t>
      </w:r>
      <w:r w:rsidR="00474272" w:rsidRPr="00F91C19">
        <w:rPr>
          <w:rFonts w:eastAsiaTheme="minorHAnsi"/>
          <w:color w:val="000000"/>
          <w:sz w:val="24"/>
          <w:szCs w:val="24"/>
          <w:lang w:eastAsia="en-US"/>
        </w:rPr>
        <w:t>общая физическая подготовка</w:t>
      </w:r>
      <w:r w:rsidR="00233548">
        <w:rPr>
          <w:rFonts w:eastAsiaTheme="minorHAnsi"/>
          <w:color w:val="000000"/>
          <w:sz w:val="24"/>
          <w:szCs w:val="24"/>
          <w:lang w:eastAsia="en-US"/>
        </w:rPr>
        <w:t>,</w:t>
      </w:r>
      <w:r w:rsidR="00FB447F" w:rsidRPr="00F91C19">
        <w:rPr>
          <w:rFonts w:eastAsiaTheme="minorHAnsi"/>
          <w:color w:val="000000"/>
          <w:sz w:val="24"/>
          <w:szCs w:val="24"/>
          <w:lang w:eastAsia="en-US"/>
        </w:rPr>
        <w:t xml:space="preserve"> </w:t>
      </w:r>
      <w:r w:rsidR="00F91C19" w:rsidRPr="00F91C19">
        <w:rPr>
          <w:rFonts w:eastAsiaTheme="minorHAnsi"/>
          <w:color w:val="000000"/>
          <w:sz w:val="24"/>
          <w:szCs w:val="24"/>
          <w:lang w:eastAsia="en-US"/>
        </w:rPr>
        <w:t>обучение выполнению технических элементов игры в мини-футбол</w:t>
      </w:r>
      <w:r w:rsidR="00233548">
        <w:rPr>
          <w:rFonts w:eastAsiaTheme="minorHAnsi"/>
          <w:color w:val="000000"/>
          <w:sz w:val="24"/>
          <w:szCs w:val="24"/>
          <w:lang w:eastAsia="en-US"/>
        </w:rPr>
        <w:t>,</w:t>
      </w:r>
      <w:r w:rsidR="00E4421A" w:rsidRPr="00F91C19">
        <w:rPr>
          <w:rFonts w:eastAsiaTheme="minorHAnsi"/>
          <w:color w:val="000000"/>
          <w:sz w:val="24"/>
          <w:szCs w:val="24"/>
          <w:lang w:eastAsia="en-US"/>
        </w:rPr>
        <w:t xml:space="preserve"> </w:t>
      </w:r>
      <w:r w:rsidR="00F91C19" w:rsidRPr="00F91C19">
        <w:rPr>
          <w:rFonts w:eastAsiaTheme="minorHAnsi"/>
          <w:color w:val="000000"/>
          <w:sz w:val="24"/>
          <w:szCs w:val="24"/>
          <w:lang w:eastAsia="en-US"/>
        </w:rPr>
        <w:t>обучение технике игры в мини-футбол</w:t>
      </w:r>
      <w:r w:rsidRPr="00F91C19">
        <w:rPr>
          <w:rFonts w:eastAsiaTheme="minorHAnsi"/>
          <w:color w:val="000000"/>
          <w:sz w:val="24"/>
          <w:szCs w:val="24"/>
          <w:lang w:eastAsia="en-US"/>
        </w:rPr>
        <w:t>;</w:t>
      </w:r>
    </w:p>
    <w:p w:rsidR="00E4421A" w:rsidRPr="00F91C19" w:rsidRDefault="00763FA1" w:rsidP="00233548">
      <w:pPr>
        <w:pStyle w:val="ad"/>
        <w:widowControl/>
        <w:numPr>
          <w:ilvl w:val="0"/>
          <w:numId w:val="21"/>
        </w:numPr>
        <w:spacing w:after="47"/>
        <w:ind w:left="993" w:hanging="426"/>
        <w:jc w:val="both"/>
        <w:rPr>
          <w:rFonts w:eastAsiaTheme="minorHAnsi"/>
          <w:color w:val="000000"/>
          <w:sz w:val="24"/>
          <w:szCs w:val="24"/>
          <w:lang w:eastAsia="en-US"/>
        </w:rPr>
      </w:pPr>
      <w:r w:rsidRPr="00F91C19">
        <w:rPr>
          <w:rFonts w:eastAsiaTheme="minorHAnsi"/>
          <w:color w:val="000000"/>
          <w:sz w:val="24"/>
          <w:szCs w:val="24"/>
          <w:lang w:eastAsia="en-US"/>
        </w:rPr>
        <w:t>базовая подготовка (БП</w:t>
      </w:r>
      <w:r w:rsidR="00E4421A" w:rsidRPr="00F91C19">
        <w:rPr>
          <w:rFonts w:eastAsiaTheme="minorHAnsi"/>
          <w:color w:val="000000"/>
          <w:sz w:val="24"/>
          <w:szCs w:val="24"/>
          <w:lang w:eastAsia="en-US"/>
        </w:rPr>
        <w:t xml:space="preserve">) – </w:t>
      </w:r>
      <w:r w:rsidR="00474272" w:rsidRPr="00F91C19">
        <w:rPr>
          <w:rFonts w:eastAsiaTheme="minorHAnsi"/>
          <w:color w:val="000000"/>
          <w:sz w:val="24"/>
          <w:szCs w:val="24"/>
          <w:lang w:eastAsia="en-US"/>
        </w:rPr>
        <w:t>совершенствование общей физической подготовки</w:t>
      </w:r>
      <w:r w:rsidR="00233548">
        <w:rPr>
          <w:rFonts w:eastAsiaTheme="minorHAnsi"/>
          <w:color w:val="000000"/>
          <w:sz w:val="24"/>
          <w:szCs w:val="24"/>
          <w:lang w:eastAsia="en-US"/>
        </w:rPr>
        <w:t>,</w:t>
      </w:r>
      <w:r w:rsidR="00E4421A" w:rsidRPr="00F91C19">
        <w:rPr>
          <w:rFonts w:eastAsiaTheme="minorHAnsi"/>
          <w:color w:val="000000"/>
          <w:sz w:val="24"/>
          <w:szCs w:val="24"/>
          <w:lang w:eastAsia="en-US"/>
        </w:rPr>
        <w:t xml:space="preserve"> </w:t>
      </w:r>
      <w:r w:rsidR="00F91C19" w:rsidRPr="00F91C19">
        <w:rPr>
          <w:rFonts w:eastAsiaTheme="minorHAnsi"/>
          <w:color w:val="000000"/>
          <w:sz w:val="24"/>
          <w:szCs w:val="24"/>
          <w:lang w:eastAsia="en-US"/>
        </w:rPr>
        <w:t>обучение и совершенствование техники игры в мини-футбол</w:t>
      </w:r>
      <w:r w:rsidR="00233548">
        <w:rPr>
          <w:rFonts w:eastAsiaTheme="minorHAnsi"/>
          <w:color w:val="000000"/>
          <w:sz w:val="24"/>
          <w:szCs w:val="24"/>
          <w:lang w:eastAsia="en-US"/>
        </w:rPr>
        <w:t>,</w:t>
      </w:r>
      <w:r w:rsidR="00E4421A" w:rsidRPr="00F91C19">
        <w:rPr>
          <w:rFonts w:eastAsiaTheme="minorHAnsi"/>
          <w:color w:val="000000"/>
          <w:sz w:val="24"/>
          <w:szCs w:val="24"/>
          <w:lang w:eastAsia="en-US"/>
        </w:rPr>
        <w:t xml:space="preserve"> </w:t>
      </w:r>
      <w:r w:rsidR="00F91C19" w:rsidRPr="00F91C19">
        <w:rPr>
          <w:rFonts w:eastAsiaTheme="minorHAnsi"/>
          <w:color w:val="000000"/>
          <w:sz w:val="24"/>
          <w:szCs w:val="24"/>
          <w:lang w:eastAsia="en-US"/>
        </w:rPr>
        <w:t>техническая подготовка в мини-футболе</w:t>
      </w:r>
      <w:r w:rsidRPr="00F91C19">
        <w:rPr>
          <w:rFonts w:eastAsiaTheme="minorHAnsi"/>
          <w:color w:val="000000"/>
          <w:sz w:val="24"/>
          <w:szCs w:val="24"/>
          <w:lang w:eastAsia="en-US"/>
        </w:rPr>
        <w:t>;</w:t>
      </w:r>
    </w:p>
    <w:p w:rsidR="00E4421A" w:rsidRPr="00F91C19" w:rsidRDefault="00E4421A" w:rsidP="00233548">
      <w:pPr>
        <w:pStyle w:val="ad"/>
        <w:widowControl/>
        <w:numPr>
          <w:ilvl w:val="0"/>
          <w:numId w:val="21"/>
        </w:numPr>
        <w:spacing w:after="240"/>
        <w:ind w:left="993" w:hanging="426"/>
        <w:jc w:val="both"/>
        <w:rPr>
          <w:rFonts w:eastAsiaTheme="minorHAnsi"/>
          <w:color w:val="000000"/>
          <w:sz w:val="24"/>
          <w:szCs w:val="24"/>
          <w:lang w:eastAsia="en-US"/>
        </w:rPr>
      </w:pPr>
      <w:r w:rsidRPr="00F91C19">
        <w:rPr>
          <w:rFonts w:eastAsiaTheme="minorHAnsi"/>
          <w:color w:val="000000"/>
          <w:sz w:val="24"/>
          <w:szCs w:val="24"/>
          <w:lang w:eastAsia="en-US"/>
        </w:rPr>
        <w:t>углубленная специали</w:t>
      </w:r>
      <w:r w:rsidR="00763FA1" w:rsidRPr="00F91C19">
        <w:rPr>
          <w:rFonts w:eastAsiaTheme="minorHAnsi"/>
          <w:color w:val="000000"/>
          <w:sz w:val="24"/>
          <w:szCs w:val="24"/>
          <w:lang w:eastAsia="en-US"/>
        </w:rPr>
        <w:t>зация (УС</w:t>
      </w:r>
      <w:r w:rsidRPr="00F91C19">
        <w:rPr>
          <w:rFonts w:eastAsiaTheme="minorHAnsi"/>
          <w:color w:val="000000"/>
          <w:sz w:val="24"/>
          <w:szCs w:val="24"/>
          <w:lang w:eastAsia="en-US"/>
        </w:rPr>
        <w:t>) –</w:t>
      </w:r>
      <w:r w:rsidR="00F45588" w:rsidRPr="00F91C19">
        <w:rPr>
          <w:rFonts w:eastAsiaTheme="minorHAnsi"/>
          <w:color w:val="000000"/>
          <w:sz w:val="24"/>
          <w:szCs w:val="24"/>
          <w:lang w:eastAsia="en-US"/>
        </w:rPr>
        <w:t xml:space="preserve"> </w:t>
      </w:r>
      <w:r w:rsidR="009119B2" w:rsidRPr="00F91C19">
        <w:rPr>
          <w:rFonts w:eastAsiaTheme="minorHAnsi"/>
          <w:color w:val="000000"/>
          <w:sz w:val="24"/>
          <w:szCs w:val="24"/>
          <w:lang w:eastAsia="en-US"/>
        </w:rPr>
        <w:t>совершенствова</w:t>
      </w:r>
      <w:r w:rsidR="00233548">
        <w:rPr>
          <w:rFonts w:eastAsiaTheme="minorHAnsi"/>
          <w:color w:val="000000"/>
          <w:sz w:val="24"/>
          <w:szCs w:val="24"/>
          <w:lang w:eastAsia="en-US"/>
        </w:rPr>
        <w:t>ние общей физической подготовки,</w:t>
      </w:r>
      <w:r w:rsidR="009119B2" w:rsidRPr="00F91C19">
        <w:rPr>
          <w:rFonts w:eastAsiaTheme="minorHAnsi"/>
          <w:color w:val="000000"/>
          <w:sz w:val="24"/>
          <w:szCs w:val="24"/>
          <w:lang w:eastAsia="en-US"/>
        </w:rPr>
        <w:t xml:space="preserve"> </w:t>
      </w:r>
      <w:r w:rsidR="00F91C19" w:rsidRPr="00F91C19">
        <w:rPr>
          <w:rFonts w:eastAsiaTheme="minorHAnsi"/>
          <w:color w:val="000000"/>
          <w:sz w:val="24"/>
          <w:szCs w:val="24"/>
          <w:lang w:eastAsia="en-US"/>
        </w:rPr>
        <w:t>основы тактической подготовки</w:t>
      </w:r>
      <w:r w:rsidR="00233548">
        <w:rPr>
          <w:rFonts w:eastAsiaTheme="minorHAnsi"/>
          <w:color w:val="000000"/>
          <w:sz w:val="24"/>
          <w:szCs w:val="24"/>
          <w:lang w:eastAsia="en-US"/>
        </w:rPr>
        <w:t xml:space="preserve"> в мини-футболе,</w:t>
      </w:r>
      <w:r w:rsidR="00F91C19" w:rsidRPr="00F91C19">
        <w:rPr>
          <w:rFonts w:eastAsiaTheme="minorHAnsi"/>
          <w:color w:val="000000"/>
          <w:sz w:val="24"/>
          <w:szCs w:val="24"/>
          <w:lang w:eastAsia="en-US"/>
        </w:rPr>
        <w:t xml:space="preserve"> совершенствование технической и тактической подготовки в мини-футболе</w:t>
      </w:r>
      <w:r w:rsidR="00763FA1" w:rsidRPr="00F91C19">
        <w:rPr>
          <w:rFonts w:eastAsiaTheme="minorHAnsi"/>
          <w:color w:val="000000"/>
          <w:sz w:val="24"/>
          <w:szCs w:val="24"/>
          <w:lang w:eastAsia="en-US"/>
        </w:rPr>
        <w:t>.</w:t>
      </w:r>
    </w:p>
    <w:p w:rsidR="00D81048" w:rsidRPr="005D5A15" w:rsidRDefault="00D81048" w:rsidP="00D81048">
      <w:pPr>
        <w:pStyle w:val="ad"/>
        <w:widowControl/>
        <w:spacing w:after="240"/>
        <w:ind w:left="993"/>
        <w:rPr>
          <w:b/>
          <w:sz w:val="28"/>
          <w:szCs w:val="28"/>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p w:rsidR="00E4421A" w:rsidRPr="005D5A15" w:rsidRDefault="00E4421A" w:rsidP="00E4421A">
      <w:pPr>
        <w:rPr>
          <w:b/>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7"/>
        <w:gridCol w:w="566"/>
        <w:gridCol w:w="679"/>
      </w:tblGrid>
      <w:tr w:rsidR="00E4421A" w:rsidRPr="00114BD5" w:rsidTr="00D213E2">
        <w:trPr>
          <w:cantSplit/>
          <w:trHeight w:val="964"/>
        </w:trPr>
        <w:tc>
          <w:tcPr>
            <w:tcW w:w="210" w:type="pct"/>
            <w:shd w:val="clear" w:color="auto" w:fill="auto"/>
            <w:vAlign w:val="center"/>
          </w:tcPr>
          <w:p w:rsidR="00E4421A" w:rsidRPr="00114BD5" w:rsidRDefault="00E4421A" w:rsidP="00BD0EB6">
            <w:pPr>
              <w:jc w:val="center"/>
              <w:rPr>
                <w:sz w:val="24"/>
                <w:szCs w:val="24"/>
              </w:rPr>
            </w:pPr>
            <w:r w:rsidRPr="00114BD5">
              <w:rPr>
                <w:sz w:val="24"/>
                <w:szCs w:val="24"/>
              </w:rPr>
              <w:t>№</w:t>
            </w:r>
          </w:p>
        </w:tc>
        <w:tc>
          <w:tcPr>
            <w:tcW w:w="899" w:type="pct"/>
            <w:shd w:val="clear" w:color="auto" w:fill="auto"/>
            <w:vAlign w:val="center"/>
          </w:tcPr>
          <w:p w:rsidR="00E4421A" w:rsidRPr="00114BD5" w:rsidRDefault="006F6670" w:rsidP="00BD0EB6">
            <w:pPr>
              <w:jc w:val="center"/>
              <w:rPr>
                <w:sz w:val="24"/>
                <w:szCs w:val="24"/>
              </w:rPr>
            </w:pPr>
            <w:r>
              <w:rPr>
                <w:sz w:val="24"/>
                <w:szCs w:val="24"/>
              </w:rPr>
              <w:t>С</w:t>
            </w:r>
            <w:r w:rsidR="00F45588" w:rsidRPr="00114BD5">
              <w:rPr>
                <w:sz w:val="24"/>
                <w:szCs w:val="24"/>
              </w:rPr>
              <w:t>одержание раздела</w:t>
            </w:r>
          </w:p>
        </w:tc>
        <w:tc>
          <w:tcPr>
            <w:tcW w:w="552" w:type="pct"/>
            <w:shd w:val="clear" w:color="auto" w:fill="auto"/>
            <w:vAlign w:val="center"/>
          </w:tcPr>
          <w:p w:rsidR="00E4421A" w:rsidRPr="00114BD5" w:rsidRDefault="00E4421A" w:rsidP="00BD0EB6">
            <w:pPr>
              <w:jc w:val="center"/>
              <w:rPr>
                <w:sz w:val="24"/>
                <w:szCs w:val="24"/>
              </w:rPr>
            </w:pPr>
            <w:r w:rsidRPr="00114BD5">
              <w:rPr>
                <w:sz w:val="24"/>
                <w:szCs w:val="24"/>
              </w:rPr>
              <w:t>Вид занятия</w:t>
            </w:r>
          </w:p>
        </w:tc>
        <w:tc>
          <w:tcPr>
            <w:tcW w:w="2725" w:type="pct"/>
            <w:shd w:val="clear" w:color="auto" w:fill="auto"/>
            <w:vAlign w:val="center"/>
          </w:tcPr>
          <w:p w:rsidR="00E4421A" w:rsidRPr="00114BD5" w:rsidRDefault="00D213E2" w:rsidP="00BD0EB6">
            <w:pPr>
              <w:jc w:val="center"/>
              <w:rPr>
                <w:sz w:val="24"/>
                <w:szCs w:val="24"/>
              </w:rPr>
            </w:pPr>
            <w:r w:rsidRPr="00114BD5">
              <w:rPr>
                <w:sz w:val="24"/>
                <w:szCs w:val="24"/>
              </w:rPr>
              <w:t>Темы</w:t>
            </w:r>
            <w:r w:rsidR="00E4421A" w:rsidRPr="00114BD5">
              <w:rPr>
                <w:sz w:val="24"/>
                <w:szCs w:val="24"/>
              </w:rPr>
              <w:t xml:space="preserve"> практических занятий</w:t>
            </w:r>
          </w:p>
        </w:tc>
        <w:tc>
          <w:tcPr>
            <w:tcW w:w="279" w:type="pct"/>
            <w:textDirection w:val="btLr"/>
            <w:vAlign w:val="center"/>
          </w:tcPr>
          <w:p w:rsidR="00E4421A" w:rsidRPr="00114BD5" w:rsidRDefault="00E4421A" w:rsidP="00BD0EB6">
            <w:pPr>
              <w:ind w:left="113" w:right="113"/>
              <w:jc w:val="center"/>
              <w:rPr>
                <w:sz w:val="24"/>
                <w:szCs w:val="24"/>
              </w:rPr>
            </w:pPr>
            <w:r w:rsidRPr="00114BD5">
              <w:rPr>
                <w:sz w:val="24"/>
                <w:szCs w:val="24"/>
              </w:rPr>
              <w:t>Кол-во часов</w:t>
            </w:r>
          </w:p>
        </w:tc>
        <w:tc>
          <w:tcPr>
            <w:tcW w:w="335" w:type="pct"/>
            <w:shd w:val="clear" w:color="auto" w:fill="auto"/>
            <w:textDirection w:val="btLr"/>
            <w:vAlign w:val="center"/>
          </w:tcPr>
          <w:p w:rsidR="00E4421A" w:rsidRPr="00114BD5" w:rsidRDefault="00E4421A" w:rsidP="00BD0EB6">
            <w:pPr>
              <w:ind w:left="113" w:right="113"/>
              <w:jc w:val="center"/>
              <w:rPr>
                <w:sz w:val="24"/>
                <w:szCs w:val="24"/>
              </w:rPr>
            </w:pPr>
            <w:r w:rsidRPr="00114BD5">
              <w:rPr>
                <w:sz w:val="24"/>
                <w:szCs w:val="24"/>
              </w:rPr>
              <w:t>Всего часов</w:t>
            </w:r>
          </w:p>
        </w:tc>
      </w:tr>
      <w:tr w:rsidR="00D015F8" w:rsidRPr="00114BD5" w:rsidTr="00D015F8">
        <w:tc>
          <w:tcPr>
            <w:tcW w:w="5000" w:type="pct"/>
            <w:gridSpan w:val="6"/>
          </w:tcPr>
          <w:p w:rsidR="00D015F8" w:rsidRPr="00114BD5" w:rsidRDefault="006F6670" w:rsidP="00BD0EB6">
            <w:pPr>
              <w:jc w:val="center"/>
              <w:rPr>
                <w:b/>
                <w:sz w:val="24"/>
                <w:szCs w:val="24"/>
              </w:rPr>
            </w:pPr>
            <w:r>
              <w:rPr>
                <w:b/>
                <w:sz w:val="24"/>
                <w:szCs w:val="24"/>
              </w:rPr>
              <w:t xml:space="preserve">Раздел 1. </w:t>
            </w:r>
            <w:r w:rsidR="00763FA1" w:rsidRPr="00114BD5">
              <w:rPr>
                <w:b/>
                <w:sz w:val="24"/>
                <w:szCs w:val="24"/>
              </w:rPr>
              <w:t>Начальная подготовка</w:t>
            </w:r>
          </w:p>
        </w:tc>
      </w:tr>
      <w:tr w:rsidR="00F91C19" w:rsidRPr="00114BD5" w:rsidTr="00D213E2">
        <w:trPr>
          <w:cantSplit/>
          <w:trHeight w:val="1134"/>
        </w:trPr>
        <w:tc>
          <w:tcPr>
            <w:tcW w:w="210" w:type="pct"/>
            <w:tcBorders>
              <w:bottom w:val="single" w:sz="4" w:space="0" w:color="auto"/>
            </w:tcBorders>
            <w:shd w:val="clear" w:color="auto" w:fill="auto"/>
            <w:vAlign w:val="center"/>
          </w:tcPr>
          <w:p w:rsidR="00F91C19" w:rsidRPr="00114BD5" w:rsidRDefault="00F91C19" w:rsidP="00BD0EB6">
            <w:pPr>
              <w:tabs>
                <w:tab w:val="left" w:pos="4820"/>
              </w:tabs>
              <w:jc w:val="center"/>
              <w:rPr>
                <w:sz w:val="24"/>
                <w:szCs w:val="24"/>
              </w:rPr>
            </w:pPr>
            <w:r w:rsidRPr="00114BD5">
              <w:rPr>
                <w:sz w:val="24"/>
                <w:szCs w:val="24"/>
              </w:rPr>
              <w:t>1</w:t>
            </w:r>
          </w:p>
        </w:tc>
        <w:tc>
          <w:tcPr>
            <w:tcW w:w="899" w:type="pct"/>
            <w:tcBorders>
              <w:bottom w:val="single" w:sz="4" w:space="0" w:color="auto"/>
            </w:tcBorders>
            <w:shd w:val="clear" w:color="auto" w:fill="auto"/>
            <w:vAlign w:val="center"/>
          </w:tcPr>
          <w:p w:rsidR="00F91C19" w:rsidRPr="00CF2294" w:rsidRDefault="00F91C19" w:rsidP="00F91C19">
            <w:pPr>
              <w:jc w:val="center"/>
              <w:rPr>
                <w:sz w:val="24"/>
                <w:szCs w:val="24"/>
              </w:rPr>
            </w:pPr>
            <w:r w:rsidRPr="00CF2294">
              <w:rPr>
                <w:sz w:val="24"/>
                <w:szCs w:val="24"/>
              </w:rPr>
              <w:t>ОФП.</w:t>
            </w:r>
          </w:p>
          <w:p w:rsidR="00F91C19" w:rsidRPr="00CF2294" w:rsidRDefault="00F91C19" w:rsidP="00F91C19">
            <w:pPr>
              <w:jc w:val="center"/>
              <w:rPr>
                <w:color w:val="FF0000"/>
                <w:sz w:val="24"/>
                <w:szCs w:val="24"/>
              </w:rPr>
            </w:pPr>
            <w:r>
              <w:rPr>
                <w:sz w:val="24"/>
                <w:szCs w:val="24"/>
              </w:rPr>
              <w:t>Обучение выполнению технических элементов игры в мини-футбол</w:t>
            </w:r>
            <w:r w:rsidRPr="00CF2294">
              <w:rPr>
                <w:sz w:val="24"/>
                <w:szCs w:val="24"/>
              </w:rPr>
              <w:t>.</w:t>
            </w:r>
          </w:p>
        </w:tc>
        <w:tc>
          <w:tcPr>
            <w:tcW w:w="552" w:type="pct"/>
            <w:tcBorders>
              <w:bottom w:val="single" w:sz="4" w:space="0" w:color="auto"/>
            </w:tcBorders>
            <w:shd w:val="clear" w:color="auto" w:fill="auto"/>
            <w:textDirection w:val="btLr"/>
            <w:vAlign w:val="center"/>
          </w:tcPr>
          <w:p w:rsidR="00F91C19" w:rsidRPr="00CF2294" w:rsidRDefault="00F91C19" w:rsidP="00F91C19">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F91C19" w:rsidRPr="00CF2294" w:rsidRDefault="00F91C19" w:rsidP="00F91C19">
            <w:pPr>
              <w:jc w:val="both"/>
              <w:rPr>
                <w:sz w:val="24"/>
                <w:szCs w:val="24"/>
              </w:rPr>
            </w:pPr>
            <w:r w:rsidRPr="00CF2294">
              <w:rPr>
                <w:sz w:val="24"/>
                <w:szCs w:val="24"/>
              </w:rPr>
              <w:t>Воспитание основных физических качеств.</w:t>
            </w:r>
          </w:p>
          <w:p w:rsidR="00F91C19" w:rsidRPr="00BC6F20" w:rsidRDefault="00F91C19" w:rsidP="00F91C19">
            <w:pPr>
              <w:jc w:val="both"/>
              <w:rPr>
                <w:sz w:val="24"/>
                <w:szCs w:val="24"/>
              </w:rPr>
            </w:pPr>
            <w:r w:rsidRPr="00BC6F20">
              <w:rPr>
                <w:sz w:val="24"/>
                <w:szCs w:val="24"/>
              </w:rPr>
              <w:t>Основы техники перемещений без мяча.</w:t>
            </w:r>
          </w:p>
          <w:p w:rsidR="00F91C19" w:rsidRPr="00BC6F20" w:rsidRDefault="00F91C19" w:rsidP="00F91C19">
            <w:pPr>
              <w:jc w:val="both"/>
              <w:rPr>
                <w:sz w:val="24"/>
                <w:szCs w:val="24"/>
              </w:rPr>
            </w:pPr>
            <w:r w:rsidRPr="00BC6F20">
              <w:rPr>
                <w:sz w:val="24"/>
                <w:szCs w:val="24"/>
              </w:rPr>
              <w:t>Основы техники ведения мяча.</w:t>
            </w:r>
          </w:p>
          <w:p w:rsidR="00F91C19" w:rsidRPr="00BC6F20" w:rsidRDefault="00F91C19" w:rsidP="00F91C19">
            <w:pPr>
              <w:jc w:val="both"/>
              <w:rPr>
                <w:sz w:val="24"/>
                <w:szCs w:val="24"/>
              </w:rPr>
            </w:pPr>
            <w:r w:rsidRPr="00BC6F20">
              <w:rPr>
                <w:sz w:val="24"/>
                <w:szCs w:val="24"/>
              </w:rPr>
              <w:t>Основы техники остановки и передачи мяча.</w:t>
            </w:r>
          </w:p>
          <w:p w:rsidR="00F91C19" w:rsidRPr="00CF2294" w:rsidRDefault="00F91C19" w:rsidP="00F91C19">
            <w:pPr>
              <w:jc w:val="both"/>
              <w:rPr>
                <w:sz w:val="24"/>
                <w:szCs w:val="24"/>
              </w:rPr>
            </w:pPr>
            <w:r w:rsidRPr="00BC6F20">
              <w:rPr>
                <w:sz w:val="24"/>
                <w:szCs w:val="24"/>
              </w:rPr>
              <w:t>Основы техники ударов по мячу.</w:t>
            </w:r>
          </w:p>
        </w:tc>
        <w:tc>
          <w:tcPr>
            <w:tcW w:w="279" w:type="pct"/>
            <w:tcBorders>
              <w:bottom w:val="single" w:sz="4" w:space="0" w:color="auto"/>
            </w:tcBorders>
            <w:vAlign w:val="center"/>
          </w:tcPr>
          <w:p w:rsidR="00F91C19" w:rsidRPr="00BC6F20" w:rsidRDefault="00F91C19" w:rsidP="00F91C19">
            <w:pPr>
              <w:jc w:val="center"/>
              <w:rPr>
                <w:sz w:val="24"/>
                <w:szCs w:val="24"/>
              </w:rPr>
            </w:pPr>
            <w:r w:rsidRPr="00BC6F20">
              <w:rPr>
                <w:sz w:val="24"/>
                <w:szCs w:val="24"/>
              </w:rPr>
              <w:t>16</w:t>
            </w:r>
          </w:p>
          <w:p w:rsidR="00F91C19" w:rsidRPr="00BC6F20" w:rsidRDefault="00F91C19" w:rsidP="00F91C19">
            <w:pPr>
              <w:jc w:val="center"/>
              <w:rPr>
                <w:sz w:val="24"/>
                <w:szCs w:val="24"/>
              </w:rPr>
            </w:pPr>
            <w:r w:rsidRPr="00BC6F20">
              <w:rPr>
                <w:sz w:val="24"/>
                <w:szCs w:val="24"/>
              </w:rPr>
              <w:t>4</w:t>
            </w:r>
          </w:p>
          <w:p w:rsidR="00F91C19" w:rsidRPr="00BC6F20" w:rsidRDefault="00F91C19" w:rsidP="00F91C19">
            <w:pPr>
              <w:jc w:val="center"/>
              <w:rPr>
                <w:sz w:val="24"/>
                <w:szCs w:val="24"/>
              </w:rPr>
            </w:pPr>
            <w:r w:rsidRPr="00BC6F20">
              <w:rPr>
                <w:sz w:val="24"/>
                <w:szCs w:val="24"/>
              </w:rPr>
              <w:t>14</w:t>
            </w:r>
          </w:p>
          <w:p w:rsidR="00F91C19" w:rsidRPr="00BC6F20" w:rsidRDefault="00F91C19" w:rsidP="00F91C19">
            <w:pPr>
              <w:jc w:val="center"/>
              <w:rPr>
                <w:sz w:val="24"/>
                <w:szCs w:val="24"/>
              </w:rPr>
            </w:pPr>
            <w:r w:rsidRPr="00BC6F20">
              <w:rPr>
                <w:sz w:val="24"/>
                <w:szCs w:val="24"/>
              </w:rPr>
              <w:t>12</w:t>
            </w:r>
          </w:p>
          <w:p w:rsidR="00F91C19" w:rsidRPr="00CF2294" w:rsidRDefault="00F91C19" w:rsidP="00F91C19">
            <w:pPr>
              <w:jc w:val="center"/>
              <w:rPr>
                <w:sz w:val="24"/>
                <w:szCs w:val="24"/>
              </w:rPr>
            </w:pPr>
            <w:r w:rsidRPr="00BC6F20">
              <w:rPr>
                <w:sz w:val="24"/>
                <w:szCs w:val="24"/>
              </w:rPr>
              <w:t>14</w:t>
            </w:r>
          </w:p>
        </w:tc>
        <w:tc>
          <w:tcPr>
            <w:tcW w:w="335" w:type="pct"/>
            <w:tcBorders>
              <w:bottom w:val="single" w:sz="4" w:space="0" w:color="auto"/>
            </w:tcBorders>
            <w:shd w:val="clear" w:color="auto" w:fill="auto"/>
            <w:vAlign w:val="center"/>
          </w:tcPr>
          <w:p w:rsidR="00F91C19" w:rsidRPr="00114BD5" w:rsidRDefault="00F91C19" w:rsidP="00D015F8">
            <w:pPr>
              <w:jc w:val="center"/>
              <w:rPr>
                <w:sz w:val="24"/>
                <w:szCs w:val="24"/>
              </w:rPr>
            </w:pPr>
            <w:r w:rsidRPr="00114BD5">
              <w:rPr>
                <w:sz w:val="24"/>
                <w:szCs w:val="24"/>
              </w:rPr>
              <w:t>60</w:t>
            </w:r>
          </w:p>
        </w:tc>
      </w:tr>
      <w:tr w:rsidR="00F91C19" w:rsidRPr="00114BD5" w:rsidTr="00F91C19">
        <w:trPr>
          <w:cantSplit/>
          <w:trHeight w:val="1134"/>
        </w:trPr>
        <w:tc>
          <w:tcPr>
            <w:tcW w:w="210" w:type="pct"/>
            <w:tcBorders>
              <w:bottom w:val="single" w:sz="4" w:space="0" w:color="auto"/>
            </w:tcBorders>
            <w:shd w:val="clear" w:color="auto" w:fill="auto"/>
            <w:vAlign w:val="center"/>
          </w:tcPr>
          <w:p w:rsidR="00F91C19" w:rsidRPr="00114BD5" w:rsidRDefault="00F91C19" w:rsidP="00BD0EB6">
            <w:pPr>
              <w:tabs>
                <w:tab w:val="left" w:pos="4820"/>
              </w:tabs>
              <w:jc w:val="center"/>
              <w:rPr>
                <w:sz w:val="24"/>
                <w:szCs w:val="24"/>
              </w:rPr>
            </w:pPr>
            <w:r w:rsidRPr="00114BD5">
              <w:rPr>
                <w:sz w:val="24"/>
                <w:szCs w:val="24"/>
              </w:rPr>
              <w:t>2</w:t>
            </w:r>
          </w:p>
        </w:tc>
        <w:tc>
          <w:tcPr>
            <w:tcW w:w="899" w:type="pct"/>
            <w:tcBorders>
              <w:bottom w:val="single" w:sz="4" w:space="0" w:color="auto"/>
            </w:tcBorders>
            <w:shd w:val="clear" w:color="auto" w:fill="auto"/>
            <w:vAlign w:val="center"/>
          </w:tcPr>
          <w:p w:rsidR="00F91C19" w:rsidRPr="00CF2294" w:rsidRDefault="00F91C19" w:rsidP="00F91C19">
            <w:pPr>
              <w:pStyle w:val="Default"/>
              <w:jc w:val="center"/>
            </w:pPr>
            <w:r w:rsidRPr="00CF2294">
              <w:t>ОПФ.</w:t>
            </w:r>
          </w:p>
          <w:p w:rsidR="00F91C19" w:rsidRPr="00CF2294" w:rsidRDefault="00F91C19" w:rsidP="00F91C19">
            <w:pPr>
              <w:jc w:val="center"/>
              <w:rPr>
                <w:sz w:val="24"/>
                <w:szCs w:val="24"/>
              </w:rPr>
            </w:pPr>
            <w:r>
              <w:rPr>
                <w:rFonts w:eastAsiaTheme="minorHAnsi"/>
                <w:color w:val="000000"/>
                <w:sz w:val="24"/>
                <w:szCs w:val="24"/>
                <w:lang w:eastAsia="en-US"/>
              </w:rPr>
              <w:t>Обучение технике игры в мини-футбол.</w:t>
            </w:r>
          </w:p>
        </w:tc>
        <w:tc>
          <w:tcPr>
            <w:tcW w:w="552" w:type="pct"/>
            <w:tcBorders>
              <w:bottom w:val="single" w:sz="4" w:space="0" w:color="auto"/>
            </w:tcBorders>
            <w:shd w:val="clear" w:color="auto" w:fill="auto"/>
            <w:textDirection w:val="btLr"/>
            <w:vAlign w:val="center"/>
          </w:tcPr>
          <w:p w:rsidR="00F91C19" w:rsidRPr="00CF2294" w:rsidRDefault="00F91C19" w:rsidP="00F91C19">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F91C19" w:rsidRPr="00CF2294" w:rsidRDefault="00F91C19" w:rsidP="00F91C19">
            <w:pPr>
              <w:jc w:val="both"/>
              <w:rPr>
                <w:sz w:val="24"/>
                <w:szCs w:val="24"/>
              </w:rPr>
            </w:pPr>
            <w:r w:rsidRPr="00CF2294">
              <w:rPr>
                <w:sz w:val="24"/>
                <w:szCs w:val="24"/>
              </w:rPr>
              <w:t>Воспитание основных физических качеств.</w:t>
            </w:r>
          </w:p>
          <w:p w:rsidR="00F91C19" w:rsidRPr="001221FC" w:rsidRDefault="00F91C19" w:rsidP="00F91C19">
            <w:pPr>
              <w:jc w:val="both"/>
              <w:rPr>
                <w:sz w:val="24"/>
                <w:szCs w:val="24"/>
              </w:rPr>
            </w:pPr>
            <w:r w:rsidRPr="001221FC">
              <w:rPr>
                <w:sz w:val="24"/>
                <w:szCs w:val="24"/>
              </w:rPr>
              <w:t>Способы приема мяча.</w:t>
            </w:r>
          </w:p>
          <w:p w:rsidR="00F91C19" w:rsidRPr="001221FC" w:rsidRDefault="00F91C19" w:rsidP="00F91C19">
            <w:pPr>
              <w:jc w:val="both"/>
              <w:rPr>
                <w:sz w:val="24"/>
                <w:szCs w:val="24"/>
              </w:rPr>
            </w:pPr>
            <w:r w:rsidRPr="001221FC">
              <w:rPr>
                <w:sz w:val="24"/>
                <w:szCs w:val="24"/>
              </w:rPr>
              <w:t>Способы передачи мяча.</w:t>
            </w:r>
          </w:p>
          <w:p w:rsidR="00F91C19" w:rsidRPr="001221FC" w:rsidRDefault="00F91C19" w:rsidP="00F91C19">
            <w:pPr>
              <w:jc w:val="both"/>
              <w:rPr>
                <w:sz w:val="24"/>
                <w:szCs w:val="24"/>
              </w:rPr>
            </w:pPr>
            <w:r w:rsidRPr="001221FC">
              <w:rPr>
                <w:sz w:val="24"/>
                <w:szCs w:val="24"/>
              </w:rPr>
              <w:t>Способы ведения мяча.</w:t>
            </w:r>
          </w:p>
          <w:p w:rsidR="00F91C19" w:rsidRPr="001221FC" w:rsidRDefault="00F91C19" w:rsidP="00F91C19">
            <w:pPr>
              <w:jc w:val="both"/>
              <w:rPr>
                <w:sz w:val="24"/>
                <w:szCs w:val="24"/>
              </w:rPr>
            </w:pPr>
            <w:r w:rsidRPr="001221FC">
              <w:rPr>
                <w:sz w:val="24"/>
                <w:szCs w:val="24"/>
              </w:rPr>
              <w:t>Удары по мячу различными способами из различных положений.</w:t>
            </w:r>
          </w:p>
          <w:p w:rsidR="00F91C19" w:rsidRPr="00CF2294" w:rsidRDefault="00F91C19" w:rsidP="00F91C19">
            <w:pPr>
              <w:jc w:val="both"/>
              <w:rPr>
                <w:sz w:val="24"/>
                <w:szCs w:val="24"/>
              </w:rPr>
            </w:pPr>
            <w:r w:rsidRPr="001221FC">
              <w:rPr>
                <w:sz w:val="24"/>
                <w:szCs w:val="24"/>
              </w:rPr>
              <w:t>Учебные игры.</w:t>
            </w:r>
          </w:p>
        </w:tc>
        <w:tc>
          <w:tcPr>
            <w:tcW w:w="279" w:type="pct"/>
            <w:tcBorders>
              <w:bottom w:val="single" w:sz="4" w:space="0" w:color="auto"/>
            </w:tcBorders>
          </w:tcPr>
          <w:p w:rsidR="00F91C19" w:rsidRPr="001221FC" w:rsidRDefault="00F91C19" w:rsidP="00F91C19">
            <w:pPr>
              <w:jc w:val="center"/>
              <w:rPr>
                <w:sz w:val="24"/>
                <w:szCs w:val="24"/>
              </w:rPr>
            </w:pPr>
            <w:r w:rsidRPr="001221FC">
              <w:rPr>
                <w:sz w:val="24"/>
                <w:szCs w:val="24"/>
              </w:rPr>
              <w:t>14</w:t>
            </w:r>
          </w:p>
          <w:p w:rsidR="00F91C19" w:rsidRPr="001221FC" w:rsidRDefault="00F91C19" w:rsidP="00F91C19">
            <w:pPr>
              <w:jc w:val="center"/>
              <w:rPr>
                <w:sz w:val="24"/>
                <w:szCs w:val="24"/>
              </w:rPr>
            </w:pPr>
            <w:r w:rsidRPr="001221FC">
              <w:rPr>
                <w:sz w:val="24"/>
                <w:szCs w:val="24"/>
              </w:rPr>
              <w:t>10</w:t>
            </w:r>
          </w:p>
          <w:p w:rsidR="00F91C19" w:rsidRPr="001221FC" w:rsidRDefault="00F91C19" w:rsidP="00F91C19">
            <w:pPr>
              <w:jc w:val="center"/>
              <w:rPr>
                <w:sz w:val="24"/>
                <w:szCs w:val="24"/>
              </w:rPr>
            </w:pPr>
            <w:r w:rsidRPr="001221FC">
              <w:rPr>
                <w:sz w:val="24"/>
                <w:szCs w:val="24"/>
              </w:rPr>
              <w:t>12</w:t>
            </w:r>
          </w:p>
          <w:p w:rsidR="00F91C19" w:rsidRPr="001221FC" w:rsidRDefault="00F91C19" w:rsidP="00F91C19">
            <w:pPr>
              <w:jc w:val="center"/>
              <w:rPr>
                <w:sz w:val="24"/>
                <w:szCs w:val="24"/>
              </w:rPr>
            </w:pPr>
            <w:r w:rsidRPr="001221FC">
              <w:rPr>
                <w:sz w:val="24"/>
                <w:szCs w:val="24"/>
              </w:rPr>
              <w:t>12</w:t>
            </w:r>
          </w:p>
          <w:p w:rsidR="00F91C19" w:rsidRDefault="00F91C19" w:rsidP="00F91C19">
            <w:pPr>
              <w:jc w:val="center"/>
              <w:rPr>
                <w:sz w:val="24"/>
                <w:szCs w:val="24"/>
              </w:rPr>
            </w:pPr>
          </w:p>
          <w:p w:rsidR="00F91C19" w:rsidRDefault="00F91C19" w:rsidP="00F91C19">
            <w:pPr>
              <w:jc w:val="center"/>
              <w:rPr>
                <w:sz w:val="24"/>
                <w:szCs w:val="24"/>
              </w:rPr>
            </w:pPr>
            <w:r w:rsidRPr="001221FC">
              <w:rPr>
                <w:sz w:val="24"/>
                <w:szCs w:val="24"/>
              </w:rPr>
              <w:t>10</w:t>
            </w:r>
          </w:p>
          <w:p w:rsidR="00F91C19" w:rsidRPr="00CF2294" w:rsidRDefault="00F91C19" w:rsidP="00F91C19">
            <w:pPr>
              <w:jc w:val="center"/>
              <w:rPr>
                <w:sz w:val="24"/>
                <w:szCs w:val="24"/>
              </w:rPr>
            </w:pPr>
            <w:r w:rsidRPr="001221FC">
              <w:rPr>
                <w:sz w:val="24"/>
                <w:szCs w:val="24"/>
              </w:rPr>
              <w:t>10</w:t>
            </w:r>
          </w:p>
        </w:tc>
        <w:tc>
          <w:tcPr>
            <w:tcW w:w="335" w:type="pct"/>
            <w:tcBorders>
              <w:bottom w:val="single" w:sz="4" w:space="0" w:color="auto"/>
            </w:tcBorders>
            <w:shd w:val="clear" w:color="auto" w:fill="auto"/>
            <w:vAlign w:val="center"/>
          </w:tcPr>
          <w:p w:rsidR="00F91C19" w:rsidRPr="00114BD5" w:rsidRDefault="00F91C19"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2. </w:t>
            </w:r>
            <w:r w:rsidR="00763FA1" w:rsidRPr="00114BD5">
              <w:rPr>
                <w:b/>
                <w:sz w:val="24"/>
                <w:szCs w:val="24"/>
              </w:rPr>
              <w:t>Базовая подготовка</w:t>
            </w:r>
          </w:p>
        </w:tc>
      </w:tr>
      <w:tr w:rsidR="00F91C19" w:rsidRPr="00114BD5" w:rsidTr="00F91C19">
        <w:trPr>
          <w:cantSplit/>
          <w:trHeight w:val="1134"/>
        </w:trPr>
        <w:tc>
          <w:tcPr>
            <w:tcW w:w="210" w:type="pct"/>
            <w:tcBorders>
              <w:bottom w:val="single" w:sz="4" w:space="0" w:color="auto"/>
            </w:tcBorders>
            <w:shd w:val="clear" w:color="auto" w:fill="auto"/>
            <w:vAlign w:val="center"/>
          </w:tcPr>
          <w:p w:rsidR="00F91C19" w:rsidRPr="00114BD5" w:rsidRDefault="00F91C19" w:rsidP="00BD0EB6">
            <w:pPr>
              <w:tabs>
                <w:tab w:val="left" w:pos="4820"/>
              </w:tabs>
              <w:jc w:val="center"/>
              <w:rPr>
                <w:sz w:val="24"/>
                <w:szCs w:val="24"/>
              </w:rPr>
            </w:pPr>
            <w:r w:rsidRPr="00114BD5">
              <w:rPr>
                <w:sz w:val="24"/>
                <w:szCs w:val="24"/>
              </w:rPr>
              <w:t>3</w:t>
            </w:r>
          </w:p>
        </w:tc>
        <w:tc>
          <w:tcPr>
            <w:tcW w:w="899" w:type="pct"/>
            <w:tcBorders>
              <w:bottom w:val="single" w:sz="4" w:space="0" w:color="auto"/>
            </w:tcBorders>
            <w:shd w:val="clear" w:color="auto" w:fill="auto"/>
            <w:vAlign w:val="center"/>
          </w:tcPr>
          <w:p w:rsidR="00F91C19" w:rsidRPr="00CF2294" w:rsidRDefault="00F91C19" w:rsidP="00F91C19">
            <w:pPr>
              <w:jc w:val="center"/>
              <w:rPr>
                <w:sz w:val="24"/>
                <w:szCs w:val="24"/>
              </w:rPr>
            </w:pPr>
            <w:r w:rsidRPr="00CF2294">
              <w:rPr>
                <w:sz w:val="24"/>
                <w:szCs w:val="24"/>
              </w:rPr>
              <w:t>ОФП.</w:t>
            </w:r>
          </w:p>
          <w:p w:rsidR="00F91C19" w:rsidRPr="00CF2294" w:rsidRDefault="00F91C19" w:rsidP="00F91C19">
            <w:pPr>
              <w:jc w:val="center"/>
              <w:rPr>
                <w:sz w:val="24"/>
                <w:szCs w:val="24"/>
              </w:rPr>
            </w:pPr>
            <w:r>
              <w:rPr>
                <w:rFonts w:eastAsiaTheme="minorHAnsi"/>
                <w:color w:val="000000"/>
                <w:sz w:val="24"/>
                <w:szCs w:val="24"/>
                <w:lang w:eastAsia="en-US"/>
              </w:rPr>
              <w:t xml:space="preserve">Обучение и </w:t>
            </w:r>
            <w:proofErr w:type="spellStart"/>
            <w:r>
              <w:rPr>
                <w:rFonts w:eastAsiaTheme="minorHAnsi"/>
                <w:color w:val="000000"/>
                <w:sz w:val="24"/>
                <w:szCs w:val="24"/>
                <w:lang w:eastAsia="en-US"/>
              </w:rPr>
              <w:t>совершенство-вание</w:t>
            </w:r>
            <w:proofErr w:type="spellEnd"/>
            <w:r>
              <w:rPr>
                <w:rFonts w:eastAsiaTheme="minorHAnsi"/>
                <w:color w:val="000000"/>
                <w:sz w:val="24"/>
                <w:szCs w:val="24"/>
                <w:lang w:eastAsia="en-US"/>
              </w:rPr>
              <w:t xml:space="preserve"> техники игры в мини-футбол.</w:t>
            </w:r>
          </w:p>
        </w:tc>
        <w:tc>
          <w:tcPr>
            <w:tcW w:w="552" w:type="pct"/>
            <w:tcBorders>
              <w:bottom w:val="single" w:sz="4" w:space="0" w:color="auto"/>
            </w:tcBorders>
            <w:shd w:val="clear" w:color="auto" w:fill="auto"/>
            <w:textDirection w:val="btLr"/>
            <w:vAlign w:val="center"/>
          </w:tcPr>
          <w:p w:rsidR="00F91C19" w:rsidRPr="00CF2294" w:rsidRDefault="00F91C19" w:rsidP="00F91C19">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F91C19" w:rsidRPr="00CF2294" w:rsidRDefault="00F91C19" w:rsidP="00F91C19">
            <w:pPr>
              <w:jc w:val="both"/>
              <w:rPr>
                <w:sz w:val="24"/>
                <w:szCs w:val="24"/>
              </w:rPr>
            </w:pPr>
            <w:r w:rsidRPr="00CF2294">
              <w:rPr>
                <w:sz w:val="24"/>
                <w:szCs w:val="24"/>
              </w:rPr>
              <w:t>Совершенствование основных физических качеств.</w:t>
            </w:r>
          </w:p>
          <w:p w:rsidR="00F91C19" w:rsidRPr="0031521C" w:rsidRDefault="00F91C19" w:rsidP="00F91C19">
            <w:pPr>
              <w:jc w:val="both"/>
              <w:rPr>
                <w:sz w:val="24"/>
                <w:szCs w:val="24"/>
              </w:rPr>
            </w:pPr>
            <w:r w:rsidRPr="0031521C">
              <w:rPr>
                <w:sz w:val="24"/>
                <w:szCs w:val="24"/>
              </w:rPr>
              <w:t>Совершенствование техники приема мяча.</w:t>
            </w:r>
          </w:p>
          <w:p w:rsidR="00F91C19" w:rsidRPr="0031521C" w:rsidRDefault="00F91C19" w:rsidP="00F91C19">
            <w:pPr>
              <w:jc w:val="both"/>
              <w:rPr>
                <w:sz w:val="24"/>
                <w:szCs w:val="24"/>
              </w:rPr>
            </w:pPr>
            <w:r w:rsidRPr="0031521C">
              <w:rPr>
                <w:sz w:val="24"/>
                <w:szCs w:val="24"/>
              </w:rPr>
              <w:t>Совершенствование техники передачи мяча.</w:t>
            </w:r>
          </w:p>
          <w:p w:rsidR="00F91C19" w:rsidRPr="0031521C" w:rsidRDefault="00F91C19" w:rsidP="00F91C19">
            <w:pPr>
              <w:jc w:val="both"/>
              <w:rPr>
                <w:sz w:val="24"/>
                <w:szCs w:val="24"/>
              </w:rPr>
            </w:pPr>
            <w:r w:rsidRPr="0031521C">
              <w:rPr>
                <w:sz w:val="24"/>
                <w:szCs w:val="24"/>
              </w:rPr>
              <w:t>Совершенствование техники ведения мяча.</w:t>
            </w:r>
          </w:p>
          <w:p w:rsidR="00F91C19" w:rsidRPr="0031521C" w:rsidRDefault="00F91C19" w:rsidP="00F91C19">
            <w:pPr>
              <w:jc w:val="both"/>
              <w:rPr>
                <w:sz w:val="24"/>
                <w:szCs w:val="24"/>
              </w:rPr>
            </w:pPr>
            <w:r w:rsidRPr="0031521C">
              <w:rPr>
                <w:sz w:val="24"/>
                <w:szCs w:val="24"/>
              </w:rPr>
              <w:t>Совершенствование техники ударов по мячу различными способами из различных положений.</w:t>
            </w:r>
          </w:p>
          <w:p w:rsidR="00F91C19" w:rsidRPr="00CF2294" w:rsidRDefault="00F91C19" w:rsidP="00F91C19">
            <w:pPr>
              <w:jc w:val="both"/>
              <w:rPr>
                <w:sz w:val="24"/>
                <w:szCs w:val="24"/>
              </w:rPr>
            </w:pPr>
            <w:r w:rsidRPr="0031521C">
              <w:rPr>
                <w:sz w:val="24"/>
                <w:szCs w:val="24"/>
              </w:rPr>
              <w:t>Учебные игры.</w:t>
            </w:r>
          </w:p>
        </w:tc>
        <w:tc>
          <w:tcPr>
            <w:tcW w:w="279" w:type="pct"/>
            <w:tcBorders>
              <w:bottom w:val="single" w:sz="4" w:space="0" w:color="auto"/>
            </w:tcBorders>
          </w:tcPr>
          <w:p w:rsidR="00F91C19" w:rsidRPr="0031521C" w:rsidRDefault="00F91C19" w:rsidP="00F91C19">
            <w:pPr>
              <w:jc w:val="center"/>
              <w:rPr>
                <w:sz w:val="24"/>
                <w:szCs w:val="24"/>
              </w:rPr>
            </w:pPr>
            <w:r w:rsidRPr="0031521C">
              <w:rPr>
                <w:sz w:val="24"/>
                <w:szCs w:val="24"/>
              </w:rPr>
              <w:t>12</w:t>
            </w:r>
          </w:p>
          <w:p w:rsidR="00F91C19" w:rsidRPr="0031521C" w:rsidRDefault="00F91C19" w:rsidP="00F91C19">
            <w:pPr>
              <w:jc w:val="center"/>
              <w:rPr>
                <w:sz w:val="24"/>
                <w:szCs w:val="24"/>
              </w:rPr>
            </w:pPr>
            <w:r w:rsidRPr="0031521C">
              <w:rPr>
                <w:sz w:val="24"/>
                <w:szCs w:val="24"/>
              </w:rPr>
              <w:t>10</w:t>
            </w:r>
          </w:p>
          <w:p w:rsidR="00F91C19" w:rsidRPr="0031521C" w:rsidRDefault="00F91C19" w:rsidP="00F91C19">
            <w:pPr>
              <w:jc w:val="center"/>
              <w:rPr>
                <w:sz w:val="24"/>
                <w:szCs w:val="24"/>
              </w:rPr>
            </w:pPr>
            <w:r w:rsidRPr="0031521C">
              <w:rPr>
                <w:sz w:val="24"/>
                <w:szCs w:val="24"/>
              </w:rPr>
              <w:t>10</w:t>
            </w:r>
          </w:p>
          <w:p w:rsidR="00F91C19" w:rsidRPr="0031521C" w:rsidRDefault="00F91C19" w:rsidP="00F91C19">
            <w:pPr>
              <w:jc w:val="center"/>
              <w:rPr>
                <w:sz w:val="24"/>
                <w:szCs w:val="24"/>
              </w:rPr>
            </w:pPr>
            <w:r w:rsidRPr="0031521C">
              <w:rPr>
                <w:sz w:val="24"/>
                <w:szCs w:val="24"/>
              </w:rPr>
              <w:t>12</w:t>
            </w:r>
          </w:p>
          <w:p w:rsidR="00F91C19" w:rsidRDefault="00F91C19" w:rsidP="00F91C19">
            <w:pPr>
              <w:jc w:val="center"/>
              <w:rPr>
                <w:sz w:val="24"/>
                <w:szCs w:val="24"/>
              </w:rPr>
            </w:pPr>
          </w:p>
          <w:p w:rsidR="00F91C19" w:rsidRDefault="00F91C19" w:rsidP="00F91C19">
            <w:pPr>
              <w:jc w:val="center"/>
              <w:rPr>
                <w:sz w:val="24"/>
                <w:szCs w:val="24"/>
              </w:rPr>
            </w:pPr>
            <w:r w:rsidRPr="0031521C">
              <w:rPr>
                <w:sz w:val="24"/>
                <w:szCs w:val="24"/>
              </w:rPr>
              <w:t>12</w:t>
            </w:r>
          </w:p>
          <w:p w:rsidR="00F91C19" w:rsidRPr="00CF2294" w:rsidRDefault="00F91C19" w:rsidP="00F91C19">
            <w:pPr>
              <w:jc w:val="center"/>
              <w:rPr>
                <w:sz w:val="24"/>
                <w:szCs w:val="24"/>
              </w:rPr>
            </w:pPr>
            <w:r w:rsidRPr="0031521C">
              <w:rPr>
                <w:sz w:val="24"/>
                <w:szCs w:val="24"/>
              </w:rPr>
              <w:t>12</w:t>
            </w:r>
          </w:p>
        </w:tc>
        <w:tc>
          <w:tcPr>
            <w:tcW w:w="335" w:type="pct"/>
            <w:tcBorders>
              <w:bottom w:val="single" w:sz="4" w:space="0" w:color="auto"/>
            </w:tcBorders>
            <w:shd w:val="clear" w:color="auto" w:fill="auto"/>
            <w:vAlign w:val="center"/>
          </w:tcPr>
          <w:p w:rsidR="00F91C19" w:rsidRPr="00114BD5" w:rsidRDefault="00F91C19" w:rsidP="00D015F8">
            <w:pPr>
              <w:jc w:val="center"/>
              <w:rPr>
                <w:sz w:val="24"/>
                <w:szCs w:val="24"/>
              </w:rPr>
            </w:pPr>
            <w:r w:rsidRPr="00114BD5">
              <w:rPr>
                <w:sz w:val="24"/>
                <w:szCs w:val="24"/>
              </w:rPr>
              <w:t>68</w:t>
            </w:r>
          </w:p>
        </w:tc>
      </w:tr>
      <w:tr w:rsidR="00F91C19" w:rsidRPr="00114BD5" w:rsidTr="00F91C19">
        <w:trPr>
          <w:cantSplit/>
          <w:trHeight w:val="1134"/>
        </w:trPr>
        <w:tc>
          <w:tcPr>
            <w:tcW w:w="210" w:type="pct"/>
            <w:tcBorders>
              <w:bottom w:val="single" w:sz="4" w:space="0" w:color="auto"/>
            </w:tcBorders>
            <w:shd w:val="clear" w:color="auto" w:fill="auto"/>
            <w:vAlign w:val="center"/>
          </w:tcPr>
          <w:p w:rsidR="00F91C19" w:rsidRPr="00114BD5" w:rsidRDefault="00F91C19" w:rsidP="00BD0EB6">
            <w:pPr>
              <w:tabs>
                <w:tab w:val="left" w:pos="4820"/>
              </w:tabs>
              <w:jc w:val="center"/>
              <w:rPr>
                <w:sz w:val="24"/>
                <w:szCs w:val="24"/>
              </w:rPr>
            </w:pPr>
            <w:r w:rsidRPr="00114BD5">
              <w:rPr>
                <w:sz w:val="24"/>
                <w:szCs w:val="24"/>
              </w:rPr>
              <w:t>4</w:t>
            </w:r>
          </w:p>
        </w:tc>
        <w:tc>
          <w:tcPr>
            <w:tcW w:w="899" w:type="pct"/>
            <w:tcBorders>
              <w:bottom w:val="single" w:sz="4" w:space="0" w:color="auto"/>
            </w:tcBorders>
            <w:shd w:val="clear" w:color="auto" w:fill="auto"/>
            <w:vAlign w:val="center"/>
          </w:tcPr>
          <w:p w:rsidR="00F91C19" w:rsidRPr="00CF2294" w:rsidRDefault="00F91C19" w:rsidP="00F91C19">
            <w:pPr>
              <w:jc w:val="center"/>
              <w:rPr>
                <w:sz w:val="24"/>
                <w:szCs w:val="24"/>
              </w:rPr>
            </w:pPr>
            <w:r w:rsidRPr="00CF2294">
              <w:rPr>
                <w:sz w:val="24"/>
                <w:szCs w:val="24"/>
              </w:rPr>
              <w:t xml:space="preserve">ОФП. </w:t>
            </w:r>
            <w:r>
              <w:rPr>
                <w:sz w:val="24"/>
                <w:szCs w:val="24"/>
              </w:rPr>
              <w:t>Техническая подготовка в мини-футболе.</w:t>
            </w:r>
          </w:p>
        </w:tc>
        <w:tc>
          <w:tcPr>
            <w:tcW w:w="552" w:type="pct"/>
            <w:tcBorders>
              <w:bottom w:val="single" w:sz="4" w:space="0" w:color="auto"/>
            </w:tcBorders>
            <w:shd w:val="clear" w:color="auto" w:fill="auto"/>
            <w:textDirection w:val="btLr"/>
            <w:vAlign w:val="center"/>
          </w:tcPr>
          <w:p w:rsidR="00F91C19" w:rsidRPr="00CF2294" w:rsidRDefault="00F91C19" w:rsidP="00F91C19">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F91C19" w:rsidRPr="00CF2294" w:rsidRDefault="00F91C19" w:rsidP="00F91C19">
            <w:pPr>
              <w:jc w:val="both"/>
              <w:rPr>
                <w:sz w:val="24"/>
                <w:szCs w:val="24"/>
              </w:rPr>
            </w:pPr>
            <w:r w:rsidRPr="00CF2294">
              <w:rPr>
                <w:sz w:val="24"/>
                <w:szCs w:val="24"/>
              </w:rPr>
              <w:t>Совершенствование основных физических качеств.</w:t>
            </w:r>
          </w:p>
          <w:p w:rsidR="00F91C19" w:rsidRPr="000B50BB" w:rsidRDefault="00F91C19" w:rsidP="00F91C19">
            <w:pPr>
              <w:jc w:val="both"/>
              <w:rPr>
                <w:sz w:val="24"/>
                <w:szCs w:val="24"/>
              </w:rPr>
            </w:pPr>
            <w:r w:rsidRPr="000B50BB">
              <w:rPr>
                <w:sz w:val="24"/>
                <w:szCs w:val="24"/>
              </w:rPr>
              <w:t>Совершенствование техники ведения, приема и передачи мяча.</w:t>
            </w:r>
          </w:p>
          <w:p w:rsidR="00F91C19" w:rsidRPr="000B50BB" w:rsidRDefault="00F91C19" w:rsidP="00F91C19">
            <w:pPr>
              <w:jc w:val="both"/>
              <w:rPr>
                <w:sz w:val="24"/>
                <w:szCs w:val="24"/>
              </w:rPr>
            </w:pPr>
            <w:r w:rsidRPr="000B50BB">
              <w:rPr>
                <w:sz w:val="24"/>
                <w:szCs w:val="24"/>
              </w:rPr>
              <w:t>Дриблинг, «финты», отбор мяча, жонглирование мяча.</w:t>
            </w:r>
          </w:p>
          <w:p w:rsidR="00F91C19" w:rsidRPr="000B50BB" w:rsidRDefault="00F91C19" w:rsidP="00F91C19">
            <w:pPr>
              <w:jc w:val="both"/>
              <w:rPr>
                <w:sz w:val="24"/>
                <w:szCs w:val="24"/>
              </w:rPr>
            </w:pPr>
            <w:r w:rsidRPr="000B50BB">
              <w:rPr>
                <w:sz w:val="24"/>
                <w:szCs w:val="24"/>
              </w:rPr>
              <w:t>Техника игры вратаря.</w:t>
            </w:r>
          </w:p>
          <w:p w:rsidR="00F91C19" w:rsidRPr="00CF2294" w:rsidRDefault="00F91C19" w:rsidP="00F91C19">
            <w:pPr>
              <w:jc w:val="both"/>
              <w:rPr>
                <w:sz w:val="24"/>
                <w:szCs w:val="24"/>
              </w:rPr>
            </w:pPr>
            <w:r w:rsidRPr="000B50BB">
              <w:rPr>
                <w:sz w:val="24"/>
                <w:szCs w:val="24"/>
              </w:rPr>
              <w:t>Учебные игры.</w:t>
            </w:r>
          </w:p>
        </w:tc>
        <w:tc>
          <w:tcPr>
            <w:tcW w:w="279" w:type="pct"/>
            <w:tcBorders>
              <w:bottom w:val="single" w:sz="4" w:space="0" w:color="auto"/>
            </w:tcBorders>
          </w:tcPr>
          <w:p w:rsidR="00F91C19" w:rsidRDefault="00F91C19" w:rsidP="00F91C19">
            <w:pPr>
              <w:jc w:val="center"/>
              <w:rPr>
                <w:sz w:val="24"/>
                <w:szCs w:val="24"/>
              </w:rPr>
            </w:pPr>
            <w:r w:rsidRPr="000B50BB">
              <w:rPr>
                <w:sz w:val="24"/>
                <w:szCs w:val="24"/>
              </w:rPr>
              <w:t>10</w:t>
            </w:r>
          </w:p>
          <w:p w:rsidR="00F91C19" w:rsidRDefault="00F91C19" w:rsidP="00F91C19">
            <w:pPr>
              <w:jc w:val="center"/>
              <w:rPr>
                <w:sz w:val="24"/>
                <w:szCs w:val="24"/>
              </w:rPr>
            </w:pPr>
          </w:p>
          <w:p w:rsidR="00F91C19" w:rsidRDefault="00F91C19" w:rsidP="00F91C19">
            <w:pPr>
              <w:jc w:val="center"/>
              <w:rPr>
                <w:sz w:val="24"/>
                <w:szCs w:val="24"/>
              </w:rPr>
            </w:pPr>
            <w:r w:rsidRPr="000B50BB">
              <w:rPr>
                <w:sz w:val="24"/>
                <w:szCs w:val="24"/>
              </w:rPr>
              <w:t>14</w:t>
            </w:r>
          </w:p>
          <w:p w:rsidR="00F91C19" w:rsidRPr="000B50BB" w:rsidRDefault="00F91C19" w:rsidP="00F91C19">
            <w:pPr>
              <w:jc w:val="center"/>
              <w:rPr>
                <w:sz w:val="24"/>
                <w:szCs w:val="24"/>
              </w:rPr>
            </w:pPr>
          </w:p>
          <w:p w:rsidR="00F91C19" w:rsidRPr="000B50BB" w:rsidRDefault="00F91C19" w:rsidP="00F91C19">
            <w:pPr>
              <w:jc w:val="center"/>
              <w:rPr>
                <w:sz w:val="24"/>
                <w:szCs w:val="24"/>
              </w:rPr>
            </w:pPr>
            <w:r w:rsidRPr="000B50BB">
              <w:rPr>
                <w:sz w:val="24"/>
                <w:szCs w:val="24"/>
              </w:rPr>
              <w:t>16</w:t>
            </w:r>
          </w:p>
          <w:p w:rsidR="00F91C19" w:rsidRPr="000B50BB" w:rsidRDefault="00F91C19" w:rsidP="00F91C19">
            <w:pPr>
              <w:jc w:val="center"/>
              <w:rPr>
                <w:sz w:val="24"/>
                <w:szCs w:val="24"/>
              </w:rPr>
            </w:pPr>
            <w:r w:rsidRPr="000B50BB">
              <w:rPr>
                <w:sz w:val="24"/>
                <w:szCs w:val="24"/>
              </w:rPr>
              <w:t>12</w:t>
            </w:r>
          </w:p>
          <w:p w:rsidR="00F91C19" w:rsidRPr="00CF2294" w:rsidRDefault="00F91C19" w:rsidP="00F91C19">
            <w:pPr>
              <w:jc w:val="center"/>
              <w:rPr>
                <w:sz w:val="24"/>
                <w:szCs w:val="24"/>
              </w:rPr>
            </w:pPr>
            <w:r w:rsidRPr="000B50BB">
              <w:rPr>
                <w:sz w:val="24"/>
                <w:szCs w:val="24"/>
              </w:rPr>
              <w:t>16</w:t>
            </w:r>
          </w:p>
        </w:tc>
        <w:tc>
          <w:tcPr>
            <w:tcW w:w="335" w:type="pct"/>
            <w:tcBorders>
              <w:bottom w:val="single" w:sz="4" w:space="0" w:color="auto"/>
            </w:tcBorders>
            <w:shd w:val="clear" w:color="auto" w:fill="auto"/>
            <w:vAlign w:val="center"/>
          </w:tcPr>
          <w:p w:rsidR="00F91C19" w:rsidRPr="00114BD5" w:rsidRDefault="00F91C19"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3. </w:t>
            </w:r>
            <w:r w:rsidR="00763FA1" w:rsidRPr="00114BD5">
              <w:rPr>
                <w:b/>
                <w:sz w:val="24"/>
                <w:szCs w:val="24"/>
              </w:rPr>
              <w:t>Углубленная специализация</w:t>
            </w:r>
          </w:p>
        </w:tc>
      </w:tr>
      <w:tr w:rsidR="00F91C19" w:rsidRPr="00114BD5" w:rsidTr="00F91C19">
        <w:trPr>
          <w:cantSplit/>
          <w:trHeight w:val="1644"/>
        </w:trPr>
        <w:tc>
          <w:tcPr>
            <w:tcW w:w="210" w:type="pct"/>
            <w:tcBorders>
              <w:bottom w:val="single" w:sz="4" w:space="0" w:color="auto"/>
            </w:tcBorders>
            <w:shd w:val="clear" w:color="auto" w:fill="auto"/>
            <w:vAlign w:val="center"/>
          </w:tcPr>
          <w:p w:rsidR="00F91C19" w:rsidRPr="00114BD5" w:rsidRDefault="00F91C19" w:rsidP="00BD0EB6">
            <w:pPr>
              <w:tabs>
                <w:tab w:val="left" w:pos="4820"/>
              </w:tabs>
              <w:jc w:val="center"/>
              <w:rPr>
                <w:sz w:val="24"/>
                <w:szCs w:val="24"/>
              </w:rPr>
            </w:pPr>
            <w:r w:rsidRPr="00114BD5">
              <w:rPr>
                <w:sz w:val="24"/>
                <w:szCs w:val="24"/>
              </w:rPr>
              <w:t>5</w:t>
            </w:r>
          </w:p>
        </w:tc>
        <w:tc>
          <w:tcPr>
            <w:tcW w:w="899" w:type="pct"/>
            <w:tcBorders>
              <w:bottom w:val="single" w:sz="4" w:space="0" w:color="auto"/>
            </w:tcBorders>
            <w:shd w:val="clear" w:color="auto" w:fill="auto"/>
            <w:vAlign w:val="center"/>
          </w:tcPr>
          <w:p w:rsidR="00F91C19" w:rsidRPr="00114BD5" w:rsidRDefault="00F91C19" w:rsidP="00553E4B">
            <w:pPr>
              <w:jc w:val="center"/>
              <w:rPr>
                <w:sz w:val="24"/>
                <w:szCs w:val="24"/>
              </w:rPr>
            </w:pPr>
            <w:r w:rsidRPr="00114BD5">
              <w:rPr>
                <w:sz w:val="24"/>
                <w:szCs w:val="24"/>
              </w:rPr>
              <w:t>ОФП.</w:t>
            </w:r>
          </w:p>
          <w:p w:rsidR="00F91C19" w:rsidRDefault="00F91C19" w:rsidP="00D213E2">
            <w:pPr>
              <w:jc w:val="center"/>
              <w:rPr>
                <w:sz w:val="24"/>
                <w:szCs w:val="24"/>
              </w:rPr>
            </w:pPr>
            <w:r>
              <w:rPr>
                <w:rFonts w:eastAsiaTheme="minorHAnsi"/>
                <w:color w:val="000000"/>
                <w:sz w:val="24"/>
                <w:szCs w:val="24"/>
                <w:lang w:eastAsia="en-US"/>
              </w:rPr>
              <w:t>О</w:t>
            </w:r>
            <w:r w:rsidRPr="00F91C19">
              <w:rPr>
                <w:rFonts w:eastAsiaTheme="minorHAnsi"/>
                <w:color w:val="000000"/>
                <w:sz w:val="24"/>
                <w:szCs w:val="24"/>
                <w:lang w:eastAsia="en-US"/>
              </w:rPr>
              <w:t>сновы тактической подготовки в мини-футболе</w:t>
            </w:r>
            <w:r w:rsidRPr="00114BD5">
              <w:rPr>
                <w:sz w:val="24"/>
                <w:szCs w:val="24"/>
              </w:rPr>
              <w:t>.</w:t>
            </w:r>
          </w:p>
          <w:p w:rsidR="00F91C19" w:rsidRPr="00114BD5" w:rsidRDefault="00F91C19" w:rsidP="00D213E2">
            <w:pPr>
              <w:jc w:val="center"/>
              <w:rPr>
                <w:sz w:val="24"/>
                <w:szCs w:val="24"/>
              </w:rPr>
            </w:pPr>
            <w:proofErr w:type="spellStart"/>
            <w:r>
              <w:rPr>
                <w:rFonts w:eastAsiaTheme="minorHAnsi"/>
                <w:color w:val="000000"/>
                <w:sz w:val="24"/>
                <w:szCs w:val="24"/>
                <w:lang w:eastAsia="en-US"/>
              </w:rPr>
              <w:t>С</w:t>
            </w:r>
            <w:r w:rsidRPr="00F91C19">
              <w:rPr>
                <w:rFonts w:eastAsiaTheme="minorHAnsi"/>
                <w:color w:val="000000"/>
                <w:sz w:val="24"/>
                <w:szCs w:val="24"/>
                <w:lang w:eastAsia="en-US"/>
              </w:rPr>
              <w:t>овершенство</w:t>
            </w:r>
            <w:r>
              <w:rPr>
                <w:rFonts w:eastAsiaTheme="minorHAnsi"/>
                <w:color w:val="000000"/>
                <w:sz w:val="24"/>
                <w:szCs w:val="24"/>
                <w:lang w:eastAsia="en-US"/>
              </w:rPr>
              <w:t>-</w:t>
            </w:r>
            <w:r w:rsidRPr="00F91C19">
              <w:rPr>
                <w:rFonts w:eastAsiaTheme="minorHAnsi"/>
                <w:color w:val="000000"/>
                <w:sz w:val="24"/>
                <w:szCs w:val="24"/>
                <w:lang w:eastAsia="en-US"/>
              </w:rPr>
              <w:t>вание</w:t>
            </w:r>
            <w:proofErr w:type="spellEnd"/>
            <w:r w:rsidRPr="00F91C19">
              <w:rPr>
                <w:rFonts w:eastAsiaTheme="minorHAnsi"/>
                <w:color w:val="000000"/>
                <w:sz w:val="24"/>
                <w:szCs w:val="24"/>
                <w:lang w:eastAsia="en-US"/>
              </w:rPr>
              <w:t xml:space="preserve"> технической и тактической подготовки в мини-футболе.</w:t>
            </w:r>
          </w:p>
        </w:tc>
        <w:tc>
          <w:tcPr>
            <w:tcW w:w="552" w:type="pct"/>
            <w:tcBorders>
              <w:bottom w:val="single" w:sz="4" w:space="0" w:color="auto"/>
            </w:tcBorders>
            <w:shd w:val="clear" w:color="auto" w:fill="auto"/>
            <w:textDirection w:val="btLr"/>
            <w:vAlign w:val="center"/>
          </w:tcPr>
          <w:p w:rsidR="00F91C19" w:rsidRPr="00114BD5" w:rsidRDefault="00F91C19" w:rsidP="00553E4B">
            <w:pPr>
              <w:ind w:left="113" w:right="113"/>
              <w:jc w:val="center"/>
              <w:rPr>
                <w:sz w:val="24"/>
                <w:szCs w:val="24"/>
              </w:rPr>
            </w:pPr>
            <w:r w:rsidRPr="00114BD5">
              <w:rPr>
                <w:sz w:val="24"/>
                <w:szCs w:val="24"/>
              </w:rPr>
              <w:t>практические</w:t>
            </w:r>
          </w:p>
        </w:tc>
        <w:tc>
          <w:tcPr>
            <w:tcW w:w="2725" w:type="pct"/>
            <w:tcBorders>
              <w:bottom w:val="single" w:sz="4" w:space="0" w:color="auto"/>
            </w:tcBorders>
            <w:shd w:val="clear" w:color="auto" w:fill="auto"/>
            <w:vAlign w:val="center"/>
          </w:tcPr>
          <w:p w:rsidR="00F91C19" w:rsidRPr="00CF2294" w:rsidRDefault="00F91C19" w:rsidP="00F91C19">
            <w:pPr>
              <w:jc w:val="both"/>
              <w:rPr>
                <w:sz w:val="24"/>
                <w:szCs w:val="24"/>
              </w:rPr>
            </w:pPr>
            <w:r w:rsidRPr="00CF2294">
              <w:rPr>
                <w:sz w:val="24"/>
                <w:szCs w:val="24"/>
              </w:rPr>
              <w:t>Совершенствование основных физических качеств.</w:t>
            </w:r>
          </w:p>
          <w:p w:rsidR="00F91C19" w:rsidRPr="000B50BB" w:rsidRDefault="00F91C19" w:rsidP="00F91C19">
            <w:pPr>
              <w:jc w:val="both"/>
              <w:rPr>
                <w:sz w:val="24"/>
                <w:szCs w:val="24"/>
              </w:rPr>
            </w:pPr>
            <w:r w:rsidRPr="000B50BB">
              <w:rPr>
                <w:sz w:val="24"/>
                <w:szCs w:val="24"/>
              </w:rPr>
              <w:t>Совершенствование техники игры в мини-футбол в игровом процессе.</w:t>
            </w:r>
          </w:p>
          <w:p w:rsidR="00F91C19" w:rsidRPr="000B50BB" w:rsidRDefault="00F91C19" w:rsidP="00F91C19">
            <w:pPr>
              <w:jc w:val="both"/>
              <w:rPr>
                <w:sz w:val="24"/>
                <w:szCs w:val="24"/>
              </w:rPr>
            </w:pPr>
            <w:r w:rsidRPr="000B50BB">
              <w:rPr>
                <w:sz w:val="24"/>
                <w:szCs w:val="24"/>
              </w:rPr>
              <w:t>Индивидуальные и групповые действия в атаке.</w:t>
            </w:r>
          </w:p>
          <w:p w:rsidR="00F91C19" w:rsidRPr="000B50BB" w:rsidRDefault="00F91C19" w:rsidP="00F91C19">
            <w:pPr>
              <w:jc w:val="both"/>
              <w:rPr>
                <w:sz w:val="24"/>
                <w:szCs w:val="24"/>
              </w:rPr>
            </w:pPr>
            <w:r w:rsidRPr="000B50BB">
              <w:rPr>
                <w:sz w:val="24"/>
                <w:szCs w:val="24"/>
              </w:rPr>
              <w:t>Розыгрыш стандартных положений.</w:t>
            </w:r>
          </w:p>
          <w:p w:rsidR="00F91C19" w:rsidRPr="000B50BB" w:rsidRDefault="00F91C19" w:rsidP="00F91C19">
            <w:pPr>
              <w:jc w:val="both"/>
              <w:rPr>
                <w:sz w:val="24"/>
                <w:szCs w:val="24"/>
              </w:rPr>
            </w:pPr>
            <w:r w:rsidRPr="000B50BB">
              <w:rPr>
                <w:sz w:val="24"/>
                <w:szCs w:val="24"/>
              </w:rPr>
              <w:t>Индивидуальные и групповые действия в обороне.</w:t>
            </w:r>
          </w:p>
          <w:p w:rsidR="00F91C19" w:rsidRPr="000B50BB" w:rsidRDefault="00F91C19" w:rsidP="00F91C19">
            <w:pPr>
              <w:jc w:val="both"/>
              <w:rPr>
                <w:sz w:val="24"/>
                <w:szCs w:val="24"/>
              </w:rPr>
            </w:pPr>
            <w:r w:rsidRPr="000B50BB">
              <w:rPr>
                <w:sz w:val="24"/>
                <w:szCs w:val="24"/>
              </w:rPr>
              <w:t>Тактика игры вратаря.</w:t>
            </w:r>
          </w:p>
          <w:p w:rsidR="00F91C19" w:rsidRPr="000B50BB" w:rsidRDefault="00F91C19" w:rsidP="00F91C19">
            <w:pPr>
              <w:jc w:val="both"/>
              <w:rPr>
                <w:sz w:val="24"/>
                <w:szCs w:val="24"/>
              </w:rPr>
            </w:pPr>
            <w:r>
              <w:rPr>
                <w:sz w:val="24"/>
                <w:szCs w:val="24"/>
              </w:rPr>
              <w:t>Совершенствование индивидуальных и групповых действий</w:t>
            </w:r>
            <w:r w:rsidRPr="000B50BB">
              <w:rPr>
                <w:sz w:val="24"/>
                <w:szCs w:val="24"/>
              </w:rPr>
              <w:t xml:space="preserve"> в атаке.</w:t>
            </w:r>
          </w:p>
          <w:p w:rsidR="00F91C19" w:rsidRPr="000B50BB" w:rsidRDefault="00F91C19" w:rsidP="00F91C19">
            <w:pPr>
              <w:jc w:val="both"/>
              <w:rPr>
                <w:sz w:val="24"/>
                <w:szCs w:val="24"/>
              </w:rPr>
            </w:pPr>
            <w:r>
              <w:rPr>
                <w:sz w:val="24"/>
                <w:szCs w:val="24"/>
              </w:rPr>
              <w:t>Совершенствование р</w:t>
            </w:r>
            <w:r w:rsidRPr="000B50BB">
              <w:rPr>
                <w:sz w:val="24"/>
                <w:szCs w:val="24"/>
              </w:rPr>
              <w:t>озыгрыш</w:t>
            </w:r>
            <w:r>
              <w:rPr>
                <w:sz w:val="24"/>
                <w:szCs w:val="24"/>
              </w:rPr>
              <w:t>а</w:t>
            </w:r>
            <w:r w:rsidRPr="000B50BB">
              <w:rPr>
                <w:sz w:val="24"/>
                <w:szCs w:val="24"/>
              </w:rPr>
              <w:t xml:space="preserve"> стандартных положений.</w:t>
            </w:r>
          </w:p>
          <w:p w:rsidR="00F91C19" w:rsidRPr="000B50BB" w:rsidRDefault="00F91C19" w:rsidP="00F91C19">
            <w:pPr>
              <w:jc w:val="both"/>
              <w:rPr>
                <w:sz w:val="24"/>
                <w:szCs w:val="24"/>
              </w:rPr>
            </w:pPr>
            <w:r>
              <w:rPr>
                <w:sz w:val="24"/>
                <w:szCs w:val="24"/>
              </w:rPr>
              <w:t>Совершенствование индивидуальных и групповых действий</w:t>
            </w:r>
            <w:r w:rsidRPr="000B50BB">
              <w:rPr>
                <w:sz w:val="24"/>
                <w:szCs w:val="24"/>
              </w:rPr>
              <w:t xml:space="preserve"> в обороне.</w:t>
            </w:r>
          </w:p>
          <w:p w:rsidR="00F91C19" w:rsidRPr="00CF2294" w:rsidRDefault="00F91C19" w:rsidP="00F91C19">
            <w:pPr>
              <w:jc w:val="both"/>
              <w:rPr>
                <w:sz w:val="24"/>
                <w:szCs w:val="24"/>
              </w:rPr>
            </w:pPr>
            <w:r>
              <w:rPr>
                <w:sz w:val="24"/>
                <w:szCs w:val="24"/>
              </w:rPr>
              <w:t>Совершенствование тактики</w:t>
            </w:r>
            <w:r w:rsidRPr="000B50BB">
              <w:rPr>
                <w:sz w:val="24"/>
                <w:szCs w:val="24"/>
              </w:rPr>
              <w:t xml:space="preserve"> игры вратаря.</w:t>
            </w:r>
          </w:p>
        </w:tc>
        <w:tc>
          <w:tcPr>
            <w:tcW w:w="279" w:type="pct"/>
            <w:tcBorders>
              <w:bottom w:val="single" w:sz="4" w:space="0" w:color="auto"/>
            </w:tcBorders>
            <w:vAlign w:val="center"/>
          </w:tcPr>
          <w:p w:rsidR="00F91C19" w:rsidRDefault="00F91C19" w:rsidP="00F91C19">
            <w:pPr>
              <w:jc w:val="center"/>
              <w:rPr>
                <w:sz w:val="24"/>
                <w:szCs w:val="24"/>
              </w:rPr>
            </w:pPr>
            <w:r>
              <w:rPr>
                <w:sz w:val="24"/>
                <w:szCs w:val="24"/>
              </w:rPr>
              <w:t>12</w:t>
            </w:r>
          </w:p>
          <w:p w:rsidR="00F91C19" w:rsidRDefault="00F91C19" w:rsidP="00F91C19">
            <w:pPr>
              <w:jc w:val="center"/>
              <w:rPr>
                <w:sz w:val="24"/>
                <w:szCs w:val="24"/>
              </w:rPr>
            </w:pPr>
          </w:p>
          <w:p w:rsidR="00F91C19" w:rsidRPr="00CF2294" w:rsidRDefault="00F91C19" w:rsidP="00F91C19">
            <w:pPr>
              <w:jc w:val="center"/>
              <w:rPr>
                <w:sz w:val="24"/>
                <w:szCs w:val="24"/>
              </w:rPr>
            </w:pPr>
            <w:r>
              <w:rPr>
                <w:sz w:val="24"/>
                <w:szCs w:val="24"/>
              </w:rPr>
              <w:t>12</w:t>
            </w:r>
          </w:p>
          <w:p w:rsidR="00F91C19" w:rsidRPr="00CF2294" w:rsidRDefault="00F91C19" w:rsidP="00F91C19">
            <w:pPr>
              <w:jc w:val="center"/>
              <w:rPr>
                <w:sz w:val="24"/>
                <w:szCs w:val="24"/>
              </w:rPr>
            </w:pPr>
            <w:r>
              <w:rPr>
                <w:sz w:val="24"/>
                <w:szCs w:val="24"/>
              </w:rPr>
              <w:t>5</w:t>
            </w:r>
          </w:p>
          <w:p w:rsidR="00F91C19" w:rsidRPr="00CF2294" w:rsidRDefault="00F91C19" w:rsidP="00F91C19">
            <w:pPr>
              <w:jc w:val="center"/>
              <w:rPr>
                <w:sz w:val="24"/>
                <w:szCs w:val="24"/>
              </w:rPr>
            </w:pPr>
            <w:r>
              <w:rPr>
                <w:sz w:val="24"/>
                <w:szCs w:val="24"/>
              </w:rPr>
              <w:t>5</w:t>
            </w:r>
          </w:p>
          <w:p w:rsidR="00F91C19" w:rsidRPr="00CF2294" w:rsidRDefault="00F91C19" w:rsidP="00F91C19">
            <w:pPr>
              <w:jc w:val="center"/>
              <w:rPr>
                <w:sz w:val="24"/>
                <w:szCs w:val="24"/>
              </w:rPr>
            </w:pPr>
            <w:r>
              <w:rPr>
                <w:sz w:val="24"/>
                <w:szCs w:val="24"/>
              </w:rPr>
              <w:t>5</w:t>
            </w:r>
          </w:p>
          <w:p w:rsidR="00F91C19" w:rsidRDefault="00F91C19" w:rsidP="00F91C19">
            <w:pPr>
              <w:jc w:val="center"/>
              <w:rPr>
                <w:sz w:val="24"/>
                <w:szCs w:val="24"/>
              </w:rPr>
            </w:pPr>
            <w:r>
              <w:rPr>
                <w:sz w:val="24"/>
                <w:szCs w:val="24"/>
              </w:rPr>
              <w:t>5</w:t>
            </w:r>
          </w:p>
          <w:p w:rsidR="00F91C19" w:rsidRDefault="00F91C19" w:rsidP="00F91C19">
            <w:pPr>
              <w:jc w:val="center"/>
              <w:rPr>
                <w:sz w:val="24"/>
                <w:szCs w:val="24"/>
              </w:rPr>
            </w:pPr>
          </w:p>
          <w:p w:rsidR="00F91C19" w:rsidRPr="00CF2294" w:rsidRDefault="00F91C19" w:rsidP="00F91C19">
            <w:pPr>
              <w:jc w:val="center"/>
              <w:rPr>
                <w:sz w:val="24"/>
                <w:szCs w:val="24"/>
              </w:rPr>
            </w:pPr>
            <w:r>
              <w:rPr>
                <w:sz w:val="24"/>
                <w:szCs w:val="24"/>
              </w:rPr>
              <w:t>5</w:t>
            </w:r>
          </w:p>
          <w:p w:rsidR="00F91C19" w:rsidRDefault="00F91C19" w:rsidP="00F91C19">
            <w:pPr>
              <w:jc w:val="center"/>
              <w:rPr>
                <w:sz w:val="24"/>
                <w:szCs w:val="24"/>
              </w:rPr>
            </w:pPr>
          </w:p>
          <w:p w:rsidR="00F91C19" w:rsidRPr="00CF2294" w:rsidRDefault="00F91C19" w:rsidP="00F91C19">
            <w:pPr>
              <w:jc w:val="center"/>
              <w:rPr>
                <w:sz w:val="24"/>
                <w:szCs w:val="24"/>
              </w:rPr>
            </w:pPr>
            <w:r>
              <w:rPr>
                <w:sz w:val="24"/>
                <w:szCs w:val="24"/>
              </w:rPr>
              <w:t>5</w:t>
            </w:r>
          </w:p>
          <w:p w:rsidR="00F91C19" w:rsidRDefault="00F91C19" w:rsidP="00F91C19">
            <w:pPr>
              <w:jc w:val="center"/>
              <w:rPr>
                <w:sz w:val="24"/>
                <w:szCs w:val="24"/>
              </w:rPr>
            </w:pPr>
          </w:p>
          <w:p w:rsidR="00F91C19" w:rsidRPr="00CF2294" w:rsidRDefault="00F91C19" w:rsidP="00F91C19">
            <w:pPr>
              <w:jc w:val="center"/>
              <w:rPr>
                <w:sz w:val="24"/>
                <w:szCs w:val="24"/>
              </w:rPr>
            </w:pPr>
            <w:r>
              <w:rPr>
                <w:sz w:val="24"/>
                <w:szCs w:val="24"/>
              </w:rPr>
              <w:t>5</w:t>
            </w:r>
          </w:p>
          <w:p w:rsidR="00F91C19" w:rsidRPr="00CF2294" w:rsidRDefault="00F91C19" w:rsidP="00F91C19">
            <w:pPr>
              <w:jc w:val="center"/>
              <w:rPr>
                <w:sz w:val="24"/>
                <w:szCs w:val="24"/>
              </w:rPr>
            </w:pPr>
            <w:r>
              <w:rPr>
                <w:sz w:val="24"/>
                <w:szCs w:val="24"/>
              </w:rPr>
              <w:t>5</w:t>
            </w:r>
          </w:p>
        </w:tc>
        <w:tc>
          <w:tcPr>
            <w:tcW w:w="335" w:type="pct"/>
            <w:tcBorders>
              <w:bottom w:val="single" w:sz="4" w:space="0" w:color="auto"/>
            </w:tcBorders>
            <w:shd w:val="clear" w:color="auto" w:fill="auto"/>
            <w:vAlign w:val="center"/>
          </w:tcPr>
          <w:p w:rsidR="00F91C19" w:rsidRPr="00114BD5" w:rsidRDefault="00F91C19" w:rsidP="00553E4B">
            <w:pPr>
              <w:jc w:val="center"/>
              <w:rPr>
                <w:sz w:val="24"/>
                <w:szCs w:val="24"/>
              </w:rPr>
            </w:pPr>
            <w:r w:rsidRPr="00114BD5">
              <w:rPr>
                <w:sz w:val="24"/>
                <w:szCs w:val="24"/>
              </w:rPr>
              <w:t>64</w:t>
            </w:r>
          </w:p>
        </w:tc>
      </w:tr>
      <w:tr w:rsidR="00E4421A" w:rsidRPr="00114BD5" w:rsidTr="00F91C19">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114BD5" w:rsidRDefault="00E4421A" w:rsidP="00BD0EB6">
            <w:pPr>
              <w:jc w:val="both"/>
              <w:rPr>
                <w:sz w:val="24"/>
                <w:szCs w:val="24"/>
              </w:rPr>
            </w:pPr>
            <w:r w:rsidRPr="00114BD5">
              <w:rPr>
                <w:sz w:val="24"/>
                <w:szCs w:val="24"/>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114BD5" w:rsidRDefault="00E4421A" w:rsidP="00BD0EB6">
            <w:pPr>
              <w:jc w:val="center"/>
              <w:rPr>
                <w:sz w:val="24"/>
                <w:szCs w:val="24"/>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114BD5" w:rsidRDefault="00E4421A" w:rsidP="00BD0EB6">
            <w:pPr>
              <w:jc w:val="center"/>
              <w:rPr>
                <w:sz w:val="24"/>
                <w:szCs w:val="24"/>
              </w:rPr>
            </w:pPr>
            <w:r w:rsidRPr="00114BD5">
              <w:rPr>
                <w:sz w:val="24"/>
                <w:szCs w:val="24"/>
              </w:rPr>
              <w:t>328</w:t>
            </w:r>
          </w:p>
        </w:tc>
      </w:tr>
    </w:tbl>
    <w:p w:rsidR="00B36156" w:rsidRPr="00B36156" w:rsidRDefault="00B36156" w:rsidP="00E4421A">
      <w:pPr>
        <w:widowControl/>
        <w:autoSpaceDE/>
        <w:autoSpaceDN/>
        <w:adjustRightInd/>
        <w:spacing w:after="200" w:line="276" w:lineRule="auto"/>
        <w:rPr>
          <w:b/>
          <w:sz w:val="28"/>
          <w:szCs w:val="28"/>
          <w:lang w:val="en-US"/>
        </w:rPr>
      </w:pPr>
    </w:p>
    <w:p w:rsidR="00E4421A" w:rsidRPr="00114BD5" w:rsidRDefault="00763FA1" w:rsidP="00226B37">
      <w:pPr>
        <w:pStyle w:val="a3"/>
        <w:spacing w:after="0"/>
        <w:ind w:left="426" w:hanging="426"/>
        <w:jc w:val="center"/>
        <w:rPr>
          <w:b/>
          <w:sz w:val="24"/>
          <w:szCs w:val="24"/>
        </w:rPr>
      </w:pPr>
      <w:r w:rsidRPr="00114BD5">
        <w:rPr>
          <w:b/>
          <w:sz w:val="24"/>
          <w:szCs w:val="24"/>
        </w:rPr>
        <w:lastRenderedPageBreak/>
        <w:t xml:space="preserve">5. </w:t>
      </w:r>
      <w:r w:rsidR="00E4421A" w:rsidRPr="00114BD5">
        <w:rPr>
          <w:b/>
          <w:sz w:val="24"/>
          <w:szCs w:val="24"/>
        </w:rPr>
        <w:t>ОБРАЗОВАТЕЛЬНЫЕ ТЕХНОЛОГИИ</w:t>
      </w:r>
    </w:p>
    <w:p w:rsidR="00E4421A" w:rsidRPr="00114BD5" w:rsidRDefault="00E4421A" w:rsidP="00E4421A">
      <w:pPr>
        <w:pStyle w:val="a3"/>
        <w:spacing w:after="0"/>
        <w:ind w:left="1003"/>
        <w:rPr>
          <w:i/>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 xml:space="preserve">регламентированными интервалами. Пауза отдыха устанавливается с таким расчётом, чтобы </w:t>
      </w:r>
      <w:r w:rsidRPr="00114BD5">
        <w:rPr>
          <w:sz w:val="24"/>
          <w:szCs w:val="24"/>
        </w:rPr>
        <w:lastRenderedPageBreak/>
        <w:t>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C51301" w:rsidRPr="00C51301" w:rsidRDefault="00C51301" w:rsidP="0088043D">
      <w:pPr>
        <w:pStyle w:val="ad"/>
        <w:numPr>
          <w:ilvl w:val="0"/>
          <w:numId w:val="8"/>
        </w:numPr>
        <w:ind w:left="426" w:hanging="426"/>
        <w:rPr>
          <w:sz w:val="24"/>
          <w:szCs w:val="24"/>
        </w:rPr>
      </w:pPr>
      <w:r w:rsidRPr="00C51301">
        <w:rPr>
          <w:sz w:val="24"/>
          <w:szCs w:val="24"/>
        </w:rPr>
        <w:t xml:space="preserve">Спортивные игры: техника, тактика, методика обучения: [Текст] учебник / Ю.Д. Железняк, Ю.М. Портнов - М.: </w:t>
      </w:r>
      <w:proofErr w:type="spellStart"/>
      <w:r w:rsidRPr="00C51301">
        <w:rPr>
          <w:sz w:val="24"/>
          <w:szCs w:val="24"/>
        </w:rPr>
        <w:t>Academia</w:t>
      </w:r>
      <w:proofErr w:type="spellEnd"/>
      <w:r w:rsidRPr="00C51301">
        <w:rPr>
          <w:sz w:val="24"/>
          <w:szCs w:val="24"/>
        </w:rPr>
        <w:t>, 2008. - 518 с. http://ntblib.tgn.sfedu.ru/download/Resource/10059</w:t>
      </w:r>
    </w:p>
    <w:p w:rsidR="00C51301" w:rsidRPr="00C51301" w:rsidRDefault="00C51301" w:rsidP="0088043D">
      <w:pPr>
        <w:pStyle w:val="ad"/>
        <w:numPr>
          <w:ilvl w:val="0"/>
          <w:numId w:val="8"/>
        </w:numPr>
        <w:ind w:left="426" w:hanging="426"/>
        <w:rPr>
          <w:sz w:val="24"/>
          <w:szCs w:val="24"/>
          <w:lang w:val="en-US"/>
        </w:rPr>
      </w:pPr>
      <w:r w:rsidRPr="00C51301">
        <w:rPr>
          <w:sz w:val="24"/>
          <w:szCs w:val="24"/>
        </w:rPr>
        <w:t xml:space="preserve">Спортивные игры: совершенствование спортивного мастерства: [Текст] учебник / Ю.Д. </w:t>
      </w:r>
      <w:r w:rsidRPr="00C51301">
        <w:rPr>
          <w:sz w:val="24"/>
          <w:szCs w:val="24"/>
        </w:rPr>
        <w:lastRenderedPageBreak/>
        <w:t>Железняк, Ю.М. Портнов, 3-е изд.- М</w:t>
      </w:r>
      <w:r w:rsidRPr="00C51301">
        <w:rPr>
          <w:sz w:val="24"/>
          <w:szCs w:val="24"/>
          <w:lang w:val="en-US"/>
        </w:rPr>
        <w:t xml:space="preserve">.: Academia, 2008. - 397 </w:t>
      </w:r>
      <w:r w:rsidRPr="00C51301">
        <w:rPr>
          <w:sz w:val="24"/>
          <w:szCs w:val="24"/>
        </w:rPr>
        <w:t>с</w:t>
      </w:r>
      <w:r>
        <w:rPr>
          <w:sz w:val="24"/>
          <w:szCs w:val="24"/>
          <w:lang w:val="en-US"/>
        </w:rPr>
        <w:t>. http://ntblib.t</w:t>
      </w:r>
      <w:r w:rsidRPr="00C51301">
        <w:rPr>
          <w:sz w:val="24"/>
          <w:szCs w:val="24"/>
          <w:lang w:val="en-US"/>
        </w:rPr>
        <w:t>gn.sfedu.ru/download/Resource/10060</w:t>
      </w:r>
    </w:p>
    <w:p w:rsidR="00984688" w:rsidRPr="00C51301" w:rsidRDefault="00984688" w:rsidP="0088043D">
      <w:pPr>
        <w:pStyle w:val="ad"/>
        <w:ind w:left="426"/>
        <w:rPr>
          <w:sz w:val="24"/>
          <w:szCs w:val="24"/>
          <w:lang w:val="en-US"/>
        </w:rPr>
      </w:pPr>
    </w:p>
    <w:p w:rsidR="0088043D" w:rsidRPr="00114BD5" w:rsidRDefault="0088043D" w:rsidP="0088043D">
      <w:pPr>
        <w:pStyle w:val="ad"/>
        <w:ind w:left="993"/>
        <w:rPr>
          <w:sz w:val="24"/>
          <w:szCs w:val="24"/>
        </w:rPr>
      </w:pPr>
      <w:r w:rsidRPr="00114BD5">
        <w:rPr>
          <w:b/>
          <w:bCs/>
          <w:sz w:val="24"/>
          <w:szCs w:val="24"/>
        </w:rPr>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114BD5"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2 / сост.: Ю.А. Ларин, М.В. Зуева. - Таганрог: ТТИ ЮФУ, 2012. - 148 с. http://ntb.tgn.sfedu.ru/UML/UML_4825_2.pdf</w:t>
      </w:r>
    </w:p>
    <w:p w:rsidR="006F6670" w:rsidRDefault="0088043D" w:rsidP="0088043D">
      <w:pPr>
        <w:pStyle w:val="ad"/>
        <w:numPr>
          <w:ilvl w:val="0"/>
          <w:numId w:val="8"/>
        </w:numPr>
        <w:ind w:left="426" w:hanging="426"/>
        <w:rPr>
          <w:sz w:val="24"/>
          <w:szCs w:val="24"/>
        </w:rPr>
      </w:pPr>
      <w:r w:rsidRPr="00114BD5">
        <w:rPr>
          <w:sz w:val="24"/>
          <w:szCs w:val="24"/>
        </w:rPr>
        <w:t xml:space="preserve">Гибкость. Средства и методы развития: [Текст] </w:t>
      </w:r>
      <w:proofErr w:type="spellStart"/>
      <w:r w:rsidRPr="00114BD5">
        <w:rPr>
          <w:sz w:val="24"/>
          <w:szCs w:val="24"/>
        </w:rPr>
        <w:t>метод.рекомендации</w:t>
      </w:r>
      <w:proofErr w:type="spellEnd"/>
      <w:r w:rsidRPr="00114BD5">
        <w:rPr>
          <w:sz w:val="24"/>
          <w:szCs w:val="24"/>
        </w:rPr>
        <w:t xml:space="preserve"> / сост. Н.В. </w:t>
      </w:r>
      <w:proofErr w:type="spellStart"/>
      <w:r w:rsidRPr="00114BD5">
        <w:rPr>
          <w:sz w:val="24"/>
          <w:szCs w:val="24"/>
        </w:rPr>
        <w:t>Кадетова</w:t>
      </w:r>
      <w:proofErr w:type="spellEnd"/>
      <w:r w:rsidRPr="00114BD5">
        <w:rPr>
          <w:sz w:val="24"/>
          <w:szCs w:val="24"/>
        </w:rPr>
        <w:t xml:space="preserve">. </w:t>
      </w:r>
      <w:r w:rsidR="006F6670">
        <w:rPr>
          <w:sz w:val="24"/>
          <w:szCs w:val="24"/>
        </w:rPr>
        <w:t>- Таганрог: ТРТУ, 2004. - 19 с.</w:t>
      </w:r>
    </w:p>
    <w:p w:rsidR="0088043D" w:rsidRPr="00114BD5" w:rsidRDefault="0088043D" w:rsidP="006F6670">
      <w:pPr>
        <w:pStyle w:val="ad"/>
        <w:ind w:left="426"/>
        <w:rPr>
          <w:sz w:val="24"/>
          <w:szCs w:val="24"/>
        </w:rPr>
      </w:pPr>
      <w:r w:rsidRPr="00114BD5">
        <w:rPr>
          <w:sz w:val="24"/>
          <w:szCs w:val="24"/>
        </w:rPr>
        <w:t>http://ntb.tgn.sfedu.ru/UML/UML_3572g.pdf</w:t>
      </w:r>
    </w:p>
    <w:p w:rsidR="0088043D" w:rsidRPr="00114BD5" w:rsidRDefault="0088043D" w:rsidP="0088043D">
      <w:pPr>
        <w:pStyle w:val="a3"/>
        <w:spacing w:after="0"/>
        <w:ind w:left="1080"/>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C51301">
        <w:rPr>
          <w:bCs/>
          <w:sz w:val="24"/>
          <w:szCs w:val="24"/>
        </w:rPr>
        <w:t xml:space="preserve"> 1-</w:t>
      </w:r>
      <w:r w:rsidR="00C51301" w:rsidRPr="00C51301">
        <w:rPr>
          <w:bCs/>
          <w:sz w:val="24"/>
          <w:szCs w:val="24"/>
        </w:rPr>
        <w:t>5</w:t>
      </w:r>
      <w:r w:rsidR="00E02ADD" w:rsidRPr="00114BD5">
        <w:rPr>
          <w:bCs/>
          <w:sz w:val="24"/>
          <w:szCs w:val="24"/>
        </w:rPr>
        <w:t>.</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114BD5" w:rsidRPr="00114BD5" w:rsidTr="00114BD5">
        <w:tc>
          <w:tcPr>
            <w:tcW w:w="0" w:type="auto"/>
            <w:vAlign w:val="center"/>
          </w:tcPr>
          <w:p w:rsidR="00010F6E" w:rsidRPr="00114BD5" w:rsidRDefault="00010F6E" w:rsidP="00FE139A">
            <w:pPr>
              <w:jc w:val="center"/>
              <w:rPr>
                <w:sz w:val="24"/>
                <w:szCs w:val="24"/>
              </w:rPr>
            </w:pPr>
            <w:r w:rsidRPr="00114BD5">
              <w:rPr>
                <w:sz w:val="24"/>
                <w:szCs w:val="24"/>
              </w:rPr>
              <w:t>1</w:t>
            </w:r>
          </w:p>
        </w:tc>
        <w:tc>
          <w:tcPr>
            <w:tcW w:w="2262" w:type="dxa"/>
          </w:tcPr>
          <w:p w:rsidR="00010F6E" w:rsidRPr="00114BD5" w:rsidRDefault="00114BD5" w:rsidP="00010F6E">
            <w:pPr>
              <w:jc w:val="center"/>
              <w:rPr>
                <w:sz w:val="24"/>
                <w:szCs w:val="24"/>
              </w:rPr>
            </w:pPr>
            <w:r>
              <w:rPr>
                <w:sz w:val="24"/>
                <w:szCs w:val="24"/>
              </w:rPr>
              <w:t>Элективная д</w:t>
            </w:r>
            <w:r w:rsidR="00010F6E" w:rsidRPr="00114BD5">
              <w:rPr>
                <w:sz w:val="24"/>
                <w:szCs w:val="24"/>
              </w:rPr>
              <w:t>исциплина по физической культуре и спорту</w:t>
            </w:r>
          </w:p>
          <w:p w:rsidR="00010F6E" w:rsidRPr="00114BD5" w:rsidRDefault="00010F6E" w:rsidP="0061268D">
            <w:pPr>
              <w:jc w:val="center"/>
              <w:rPr>
                <w:sz w:val="24"/>
                <w:szCs w:val="24"/>
              </w:rPr>
            </w:pPr>
            <w:r w:rsidRPr="00114BD5">
              <w:rPr>
                <w:sz w:val="24"/>
                <w:szCs w:val="24"/>
              </w:rPr>
              <w:t>«</w:t>
            </w:r>
            <w:r w:rsidR="0061268D">
              <w:rPr>
                <w:sz w:val="24"/>
                <w:szCs w:val="24"/>
              </w:rPr>
              <w:t>Мини-футбол</w:t>
            </w:r>
            <w:r w:rsidRPr="00114BD5">
              <w:rPr>
                <w:sz w:val="24"/>
                <w:szCs w:val="24"/>
              </w:rPr>
              <w:t>»</w:t>
            </w:r>
          </w:p>
        </w:tc>
        <w:tc>
          <w:tcPr>
            <w:tcW w:w="5129" w:type="dxa"/>
            <w:vAlign w:val="center"/>
          </w:tcPr>
          <w:p w:rsidR="00010F6E" w:rsidRPr="00AC0C27" w:rsidRDefault="00AC0C27" w:rsidP="0061268D">
            <w:pPr>
              <w:jc w:val="both"/>
              <w:rPr>
                <w:sz w:val="24"/>
                <w:szCs w:val="24"/>
              </w:rPr>
            </w:pPr>
            <w:r w:rsidRPr="00AC0C27">
              <w:rPr>
                <w:sz w:val="24"/>
                <w:szCs w:val="24"/>
              </w:rPr>
              <w:t>Спортивный зал № 3</w:t>
            </w:r>
            <w:r w:rsidR="00010F6E" w:rsidRPr="00AC0C27">
              <w:rPr>
                <w:sz w:val="24"/>
                <w:szCs w:val="24"/>
              </w:rPr>
              <w:t xml:space="preserve">: </w:t>
            </w:r>
            <w:r w:rsidRPr="00AC0C27">
              <w:rPr>
                <w:sz w:val="24"/>
                <w:szCs w:val="24"/>
              </w:rPr>
              <w:t>гимнастическая стенка, гимнастические скамейки, гимнастические коврики, перекладины, скакалки, секундомеры, ворота</w:t>
            </w:r>
            <w:r w:rsidR="0061268D">
              <w:rPr>
                <w:sz w:val="24"/>
                <w:szCs w:val="24"/>
              </w:rPr>
              <w:t xml:space="preserve"> для игры в мини-футбол</w:t>
            </w:r>
            <w:r w:rsidRPr="00AC0C27">
              <w:rPr>
                <w:sz w:val="24"/>
                <w:szCs w:val="24"/>
              </w:rPr>
              <w:t>, мячи</w:t>
            </w:r>
            <w:r w:rsidR="0061268D">
              <w:rPr>
                <w:sz w:val="24"/>
                <w:szCs w:val="24"/>
              </w:rPr>
              <w:t xml:space="preserve"> для игры в мини-футбол</w:t>
            </w:r>
            <w:r w:rsidR="00114BD5" w:rsidRPr="00AC0C27">
              <w:rPr>
                <w:sz w:val="24"/>
                <w:szCs w:val="24"/>
              </w:rPr>
              <w:t>.</w:t>
            </w:r>
          </w:p>
        </w:tc>
        <w:tc>
          <w:tcPr>
            <w:tcW w:w="0" w:type="auto"/>
            <w:vAlign w:val="center"/>
          </w:tcPr>
          <w:p w:rsidR="00010F6E" w:rsidRPr="00114BD5" w:rsidRDefault="00010F6E" w:rsidP="00DC573F">
            <w:pPr>
              <w:jc w:val="center"/>
              <w:rPr>
                <w:sz w:val="24"/>
                <w:szCs w:val="24"/>
              </w:rPr>
            </w:pPr>
            <w:r w:rsidRPr="00114BD5">
              <w:rPr>
                <w:sz w:val="24"/>
                <w:szCs w:val="24"/>
              </w:rPr>
              <w:t xml:space="preserve">г. Таганрог, пер. Некрасовский, 44 </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E4421A" w:rsidP="00B36156">
      <w:pPr>
        <w:pStyle w:val="a8"/>
        <w:widowControl w:val="0"/>
        <w:tabs>
          <w:tab w:val="clear" w:pos="1804"/>
        </w:tabs>
        <w:spacing w:line="240" w:lineRule="auto"/>
        <w:ind w:left="0" w:firstLine="567"/>
      </w:pPr>
      <w:r w:rsidRPr="00114BD5">
        <w:t>Тренажёры спортивные, секундомеры, электронные весы.</w:t>
      </w:r>
    </w:p>
    <w:p w:rsidR="00E4421A" w:rsidRDefault="00E4421A"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6F6670" w:rsidRPr="00233548" w:rsidRDefault="006F6670"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707C53" w:rsidRPr="00233548" w:rsidRDefault="00707C53" w:rsidP="00E4421A">
      <w:pPr>
        <w:pStyle w:val="a8"/>
        <w:widowControl w:val="0"/>
        <w:spacing w:line="240" w:lineRule="auto"/>
        <w:ind w:left="0" w:firstLine="709"/>
      </w:pPr>
    </w:p>
    <w:p w:rsidR="00AC0C27" w:rsidRDefault="00AC0C27"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lastRenderedPageBreak/>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 xml:space="preserve">Обучающийся обязан регулярно посещать учебные занятия </w:t>
            </w:r>
            <w:r w:rsidR="00190B72">
              <w:rPr>
                <w:sz w:val="24"/>
                <w:szCs w:val="24"/>
              </w:rPr>
              <w:t>по выбранной элективной дисциплине</w:t>
            </w:r>
            <w:r w:rsidR="00190B72" w:rsidRPr="00114BD5">
              <w:rPr>
                <w:sz w:val="24"/>
                <w:szCs w:val="24"/>
              </w:rPr>
              <w:t xml:space="preserve"> </w:t>
            </w:r>
            <w:r w:rsidR="00190B72">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 xml:space="preserve">Обучающийся может принять участие в сдаче контрольных тестов оценки специальной подготовленности в </w:t>
            </w:r>
            <w:r w:rsidR="00734AC1">
              <w:rPr>
                <w:sz w:val="24"/>
                <w:szCs w:val="24"/>
              </w:rPr>
              <w:t>мини-футболе</w:t>
            </w:r>
            <w:r w:rsidR="004C289B" w:rsidRPr="00114BD5">
              <w:rPr>
                <w:sz w:val="24"/>
                <w:szCs w:val="24"/>
              </w:rPr>
              <w:t>.</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E02ADD" w:rsidP="00E02ADD">
            <w:pPr>
              <w:widowControl/>
              <w:autoSpaceDE/>
              <w:autoSpaceDN/>
              <w:adjustRightInd/>
              <w:rPr>
                <w:sz w:val="24"/>
                <w:szCs w:val="24"/>
              </w:rPr>
            </w:pPr>
            <w:r w:rsidRPr="00114BD5">
              <w:rPr>
                <w:sz w:val="24"/>
                <w:szCs w:val="24"/>
              </w:rPr>
              <w:t>Преподаватель</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AC0C27">
            <w:pPr>
              <w:widowControl/>
              <w:autoSpaceDE/>
              <w:autoSpaceDN/>
              <w:adjustRightInd/>
              <w:rPr>
                <w:sz w:val="24"/>
                <w:szCs w:val="24"/>
              </w:rPr>
            </w:pPr>
            <w:r w:rsidRPr="00114BD5">
              <w:rPr>
                <w:sz w:val="24"/>
                <w:szCs w:val="24"/>
              </w:rPr>
              <w:t xml:space="preserve">Оценка уровня специальной подготовленности в </w:t>
            </w:r>
            <w:r w:rsidR="00AC0C27">
              <w:rPr>
                <w:sz w:val="24"/>
                <w:szCs w:val="24"/>
              </w:rPr>
              <w:t>мини-футболе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AC0C27" w:rsidRPr="00114BD5" w:rsidTr="00C00CD7">
        <w:trPr>
          <w:trHeight w:val="434"/>
          <w:jc w:val="center"/>
        </w:trPr>
        <w:tc>
          <w:tcPr>
            <w:tcW w:w="522" w:type="dxa"/>
            <w:vAlign w:val="center"/>
          </w:tcPr>
          <w:p w:rsidR="00AC0C27" w:rsidRPr="00114BD5" w:rsidRDefault="00AC0C27" w:rsidP="00C00CD7">
            <w:pPr>
              <w:widowControl/>
              <w:autoSpaceDE/>
              <w:autoSpaceDN/>
              <w:adjustRightInd/>
              <w:jc w:val="center"/>
              <w:rPr>
                <w:sz w:val="24"/>
                <w:szCs w:val="24"/>
              </w:rPr>
            </w:pPr>
            <w:r w:rsidRPr="00114BD5">
              <w:rPr>
                <w:sz w:val="24"/>
                <w:szCs w:val="24"/>
              </w:rPr>
              <w:t>3.</w:t>
            </w:r>
          </w:p>
        </w:tc>
        <w:tc>
          <w:tcPr>
            <w:tcW w:w="5632" w:type="dxa"/>
            <w:vAlign w:val="center"/>
          </w:tcPr>
          <w:p w:rsidR="00AC0C27" w:rsidRPr="00114BD5" w:rsidRDefault="00AC0C27" w:rsidP="00B33BC6">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мини-футболе</w:t>
            </w:r>
          </w:p>
        </w:tc>
        <w:tc>
          <w:tcPr>
            <w:tcW w:w="1418" w:type="dxa"/>
          </w:tcPr>
          <w:p w:rsidR="00AC0C27" w:rsidRPr="00114BD5" w:rsidRDefault="00AC0C27" w:rsidP="009661D9">
            <w:pPr>
              <w:widowControl/>
              <w:autoSpaceDE/>
              <w:autoSpaceDN/>
              <w:adjustRightInd/>
              <w:jc w:val="center"/>
              <w:rPr>
                <w:sz w:val="24"/>
                <w:szCs w:val="24"/>
              </w:rPr>
            </w:pPr>
          </w:p>
        </w:tc>
        <w:tc>
          <w:tcPr>
            <w:tcW w:w="1892" w:type="dxa"/>
            <w:vAlign w:val="center"/>
          </w:tcPr>
          <w:p w:rsidR="00AC0C27" w:rsidRPr="00114BD5" w:rsidRDefault="00AC0C27"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AC0C27" w:rsidRPr="00114BD5" w:rsidTr="00C00CD7">
        <w:trPr>
          <w:trHeight w:val="434"/>
          <w:jc w:val="center"/>
        </w:trPr>
        <w:tc>
          <w:tcPr>
            <w:tcW w:w="522" w:type="dxa"/>
            <w:vAlign w:val="center"/>
          </w:tcPr>
          <w:p w:rsidR="00AC0C27" w:rsidRPr="00114BD5" w:rsidRDefault="00AC0C27" w:rsidP="00C00CD7">
            <w:pPr>
              <w:widowControl/>
              <w:autoSpaceDE/>
              <w:autoSpaceDN/>
              <w:adjustRightInd/>
              <w:jc w:val="center"/>
              <w:rPr>
                <w:sz w:val="24"/>
                <w:szCs w:val="24"/>
              </w:rPr>
            </w:pPr>
            <w:r w:rsidRPr="00114BD5">
              <w:rPr>
                <w:sz w:val="24"/>
                <w:szCs w:val="24"/>
              </w:rPr>
              <w:t>3.</w:t>
            </w:r>
          </w:p>
        </w:tc>
        <w:tc>
          <w:tcPr>
            <w:tcW w:w="5632" w:type="dxa"/>
            <w:vAlign w:val="center"/>
          </w:tcPr>
          <w:p w:rsidR="00AC0C27" w:rsidRPr="00114BD5" w:rsidRDefault="00AC0C27" w:rsidP="00B33BC6">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мини-футболе</w:t>
            </w:r>
          </w:p>
        </w:tc>
        <w:tc>
          <w:tcPr>
            <w:tcW w:w="1418" w:type="dxa"/>
          </w:tcPr>
          <w:p w:rsidR="00AC0C27" w:rsidRPr="00114BD5" w:rsidRDefault="00AC0C27" w:rsidP="009661D9">
            <w:pPr>
              <w:widowControl/>
              <w:autoSpaceDE/>
              <w:autoSpaceDN/>
              <w:adjustRightInd/>
              <w:jc w:val="center"/>
              <w:rPr>
                <w:sz w:val="24"/>
                <w:szCs w:val="24"/>
              </w:rPr>
            </w:pPr>
          </w:p>
        </w:tc>
        <w:tc>
          <w:tcPr>
            <w:tcW w:w="1892" w:type="dxa"/>
            <w:vAlign w:val="center"/>
          </w:tcPr>
          <w:p w:rsidR="00AC0C27" w:rsidRPr="00114BD5" w:rsidRDefault="00AC0C27"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0347C3" w:rsidRPr="00114BD5" w:rsidTr="00E649F7">
        <w:trPr>
          <w:trHeight w:val="707"/>
        </w:trPr>
        <w:tc>
          <w:tcPr>
            <w:tcW w:w="283" w:type="pct"/>
            <w:vAlign w:val="center"/>
          </w:tcPr>
          <w:p w:rsidR="000347C3" w:rsidRPr="00114BD5" w:rsidRDefault="000347C3" w:rsidP="00146872">
            <w:pPr>
              <w:tabs>
                <w:tab w:val="left" w:pos="2295"/>
              </w:tabs>
              <w:jc w:val="center"/>
              <w:rPr>
                <w:sz w:val="24"/>
                <w:szCs w:val="24"/>
              </w:rPr>
            </w:pPr>
            <w:r w:rsidRPr="00114BD5">
              <w:rPr>
                <w:sz w:val="24"/>
                <w:szCs w:val="24"/>
              </w:rPr>
              <w:t>1.</w:t>
            </w:r>
          </w:p>
        </w:tc>
        <w:tc>
          <w:tcPr>
            <w:tcW w:w="1138" w:type="pct"/>
            <w:vAlign w:val="center"/>
          </w:tcPr>
          <w:p w:rsidR="000347C3" w:rsidRPr="00114BD5" w:rsidRDefault="000347C3"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0347C3" w:rsidRDefault="000347C3" w:rsidP="002803BD">
            <w:pPr>
              <w:tabs>
                <w:tab w:val="left" w:pos="2295"/>
              </w:tabs>
              <w:jc w:val="center"/>
              <w:rPr>
                <w:sz w:val="24"/>
                <w:szCs w:val="24"/>
              </w:rPr>
            </w:pPr>
            <w:r w:rsidRPr="00114BD5">
              <w:rPr>
                <w:sz w:val="24"/>
                <w:szCs w:val="24"/>
              </w:rPr>
              <w:t>УК-7</w:t>
            </w:r>
          </w:p>
          <w:p w:rsidR="000347C3" w:rsidRDefault="000347C3" w:rsidP="002803BD">
            <w:pPr>
              <w:tabs>
                <w:tab w:val="left" w:pos="2295"/>
              </w:tabs>
              <w:jc w:val="center"/>
              <w:rPr>
                <w:sz w:val="24"/>
                <w:szCs w:val="24"/>
              </w:rPr>
            </w:pPr>
            <w:r>
              <w:rPr>
                <w:sz w:val="24"/>
                <w:szCs w:val="24"/>
              </w:rPr>
              <w:t>ОК-7, ОК-8,</w:t>
            </w:r>
          </w:p>
          <w:p w:rsidR="000347C3" w:rsidRDefault="000347C3" w:rsidP="002803BD">
            <w:pPr>
              <w:tabs>
                <w:tab w:val="left" w:pos="2295"/>
              </w:tabs>
              <w:jc w:val="center"/>
              <w:rPr>
                <w:sz w:val="24"/>
                <w:szCs w:val="24"/>
              </w:rPr>
            </w:pPr>
            <w:r>
              <w:rPr>
                <w:sz w:val="24"/>
                <w:szCs w:val="24"/>
              </w:rPr>
              <w:t>ОК-9, ОК-10,</w:t>
            </w:r>
          </w:p>
          <w:p w:rsidR="000347C3" w:rsidRPr="00114BD5" w:rsidRDefault="000347C3" w:rsidP="002803BD">
            <w:pPr>
              <w:tabs>
                <w:tab w:val="left" w:pos="2295"/>
              </w:tabs>
              <w:jc w:val="center"/>
              <w:rPr>
                <w:sz w:val="24"/>
                <w:szCs w:val="24"/>
              </w:rPr>
            </w:pPr>
            <w:r>
              <w:rPr>
                <w:sz w:val="24"/>
                <w:szCs w:val="24"/>
              </w:rPr>
              <w:t>ОК-12</w:t>
            </w:r>
          </w:p>
        </w:tc>
        <w:tc>
          <w:tcPr>
            <w:tcW w:w="2485" w:type="pct"/>
            <w:vMerge w:val="restart"/>
          </w:tcPr>
          <w:p w:rsidR="000347C3" w:rsidRPr="00114BD5" w:rsidRDefault="000347C3" w:rsidP="00146872">
            <w:pPr>
              <w:tabs>
                <w:tab w:val="left" w:pos="2295"/>
              </w:tabs>
              <w:jc w:val="center"/>
              <w:rPr>
                <w:b/>
                <w:sz w:val="24"/>
                <w:szCs w:val="24"/>
              </w:rPr>
            </w:pPr>
            <w:r w:rsidRPr="00114BD5">
              <w:rPr>
                <w:b/>
                <w:sz w:val="24"/>
                <w:szCs w:val="24"/>
              </w:rPr>
              <w:t>Текущий контроль</w:t>
            </w:r>
          </w:p>
          <w:p w:rsidR="000347C3" w:rsidRPr="00114BD5" w:rsidRDefault="000347C3"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Pr="00114BD5">
              <w:rPr>
                <w:sz w:val="24"/>
                <w:szCs w:val="24"/>
              </w:rPr>
              <w:t xml:space="preserve"> посещаемости занятий;</w:t>
            </w:r>
          </w:p>
          <w:p w:rsidR="000347C3" w:rsidRPr="00114BD5" w:rsidRDefault="000347C3"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0347C3" w:rsidRPr="00114BD5" w:rsidRDefault="000347C3" w:rsidP="00146872">
            <w:pPr>
              <w:tabs>
                <w:tab w:val="left" w:pos="2295"/>
              </w:tabs>
              <w:ind w:left="318"/>
              <w:jc w:val="center"/>
              <w:rPr>
                <w:b/>
                <w:sz w:val="24"/>
                <w:szCs w:val="24"/>
              </w:rPr>
            </w:pPr>
            <w:r w:rsidRPr="00114BD5">
              <w:rPr>
                <w:b/>
                <w:sz w:val="24"/>
                <w:szCs w:val="24"/>
              </w:rPr>
              <w:t>Рубежный контроль:</w:t>
            </w:r>
          </w:p>
          <w:p w:rsidR="000347C3" w:rsidRPr="00114BD5" w:rsidRDefault="000347C3"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оценки уровня специальной подготовленности в </w:t>
            </w:r>
            <w:r>
              <w:rPr>
                <w:sz w:val="24"/>
                <w:szCs w:val="24"/>
              </w:rPr>
              <w:t>мини-футболе</w:t>
            </w:r>
            <w:r w:rsidRPr="00114BD5">
              <w:rPr>
                <w:sz w:val="24"/>
                <w:szCs w:val="24"/>
              </w:rPr>
              <w:t>;</w:t>
            </w:r>
          </w:p>
          <w:p w:rsidR="000347C3" w:rsidRPr="00114BD5" w:rsidRDefault="000347C3"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Pr="00114BD5">
              <w:rPr>
                <w:sz w:val="24"/>
                <w:szCs w:val="24"/>
              </w:rPr>
              <w:t xml:space="preserve"> участия в спортивных соревнованиях ИТА ЮФУ.</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w:t>
      </w:r>
      <w:r w:rsidR="00AC0C27">
        <w:rPr>
          <w:rFonts w:eastAsia="Calibri"/>
          <w:bCs/>
          <w:sz w:val="24"/>
          <w:szCs w:val="24"/>
        </w:rPr>
        <w:t>мини-футболе</w:t>
      </w:r>
      <w:r w:rsidRPr="00114BD5">
        <w:rPr>
          <w:rFonts w:eastAsia="Calibri"/>
          <w:bCs/>
          <w:sz w:val="24"/>
          <w:szCs w:val="24"/>
        </w:rPr>
        <w:t xml:space="preserve">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w:t>
      </w:r>
      <w:r w:rsidR="00AC0C27">
        <w:rPr>
          <w:rFonts w:eastAsia="Calibri"/>
          <w:bCs/>
          <w:sz w:val="24"/>
          <w:szCs w:val="24"/>
        </w:rPr>
        <w:t>владение техникой игры в мини-футбол</w:t>
      </w:r>
      <w:r w:rsidRPr="00114BD5">
        <w:rPr>
          <w:rFonts w:eastAsia="Calibri"/>
          <w:bCs/>
          <w:sz w:val="24"/>
          <w:szCs w:val="24"/>
        </w:rPr>
        <w:t xml:space="preserve">. Оценка специальной подготовленности в </w:t>
      </w:r>
      <w:r w:rsidR="00AC0C27">
        <w:rPr>
          <w:rFonts w:eastAsia="Calibri"/>
          <w:bCs/>
          <w:sz w:val="24"/>
          <w:szCs w:val="24"/>
        </w:rPr>
        <w:t>мини-футболе</w:t>
      </w:r>
      <w:r w:rsidRPr="00114BD5">
        <w:rPr>
          <w:rFonts w:eastAsia="Calibri"/>
          <w:bCs/>
          <w:sz w:val="24"/>
          <w:szCs w:val="24"/>
        </w:rPr>
        <w:t xml:space="preserve"> </w:t>
      </w:r>
      <w:r w:rsidRPr="00114BD5">
        <w:rPr>
          <w:rFonts w:eastAsia="Calibri"/>
          <w:bCs/>
          <w:sz w:val="24"/>
          <w:szCs w:val="24"/>
        </w:rPr>
        <w:lastRenderedPageBreak/>
        <w:t xml:space="preserve">представляет 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 xml:space="preserve">Тесты оценки специальной подготовленности в </w:t>
      </w:r>
      <w:r w:rsidR="00AC0C27">
        <w:rPr>
          <w:rFonts w:eastAsia="Calibri"/>
          <w:b/>
          <w:color w:val="000000"/>
          <w:sz w:val="24"/>
          <w:szCs w:val="24"/>
        </w:rPr>
        <w:t>мини-футболе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F91C19">
        <w:trPr>
          <w:trHeight w:val="20"/>
          <w:jc w:val="right"/>
        </w:trPr>
        <w:tc>
          <w:tcPr>
            <w:tcW w:w="5443" w:type="dxa"/>
            <w:vMerge w:val="restart"/>
          </w:tcPr>
          <w:p w:rsidR="009B0356" w:rsidRPr="00114BD5" w:rsidRDefault="009B0356" w:rsidP="00F91C19">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F91C19">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F91C19">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F91C19">
        <w:trPr>
          <w:trHeight w:val="20"/>
          <w:jc w:val="right"/>
        </w:trPr>
        <w:tc>
          <w:tcPr>
            <w:tcW w:w="5443" w:type="dxa"/>
            <w:vMerge/>
          </w:tcPr>
          <w:p w:rsidR="009B0356" w:rsidRPr="00114BD5" w:rsidRDefault="009B0356" w:rsidP="00F91C19">
            <w:pPr>
              <w:overflowPunct w:val="0"/>
              <w:rPr>
                <w:rFonts w:eastAsia="Calibri"/>
                <w:sz w:val="24"/>
                <w:szCs w:val="24"/>
              </w:rPr>
            </w:pP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1</w:t>
            </w:r>
          </w:p>
        </w:tc>
      </w:tr>
      <w:tr w:rsidR="00B33BC6" w:rsidRPr="00114BD5" w:rsidTr="00F91C19">
        <w:trPr>
          <w:trHeight w:val="20"/>
          <w:jc w:val="right"/>
        </w:trPr>
        <w:tc>
          <w:tcPr>
            <w:tcW w:w="5443" w:type="dxa"/>
            <w:vAlign w:val="center"/>
          </w:tcPr>
          <w:p w:rsidR="00B33BC6" w:rsidRPr="00114BD5" w:rsidRDefault="00B33BC6" w:rsidP="00B33BC6">
            <w:pPr>
              <w:overflowPunct w:val="0"/>
              <w:rPr>
                <w:rFonts w:eastAsia="Calibri"/>
                <w:sz w:val="24"/>
                <w:szCs w:val="24"/>
              </w:rPr>
            </w:pPr>
            <w:r>
              <w:rPr>
                <w:rFonts w:eastAsia="Calibri"/>
                <w:sz w:val="24"/>
                <w:szCs w:val="24"/>
              </w:rPr>
              <w:t xml:space="preserve">удары по воротам </w:t>
            </w:r>
            <w:r w:rsidRPr="00C92691">
              <w:rPr>
                <w:rFonts w:eastAsia="Calibri"/>
                <w:sz w:val="24"/>
                <w:szCs w:val="24"/>
              </w:rPr>
              <w:t>(из 10 попыток)</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8</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7</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5</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3</w:t>
            </w:r>
          </w:p>
        </w:tc>
        <w:tc>
          <w:tcPr>
            <w:tcW w:w="916" w:type="dxa"/>
            <w:vAlign w:val="center"/>
          </w:tcPr>
          <w:p w:rsidR="00B33BC6" w:rsidRPr="00114BD5" w:rsidRDefault="00B33BC6" w:rsidP="00B33BC6">
            <w:pPr>
              <w:overflowPunct w:val="0"/>
              <w:jc w:val="center"/>
              <w:rPr>
                <w:rFonts w:eastAsia="Calibri"/>
                <w:sz w:val="24"/>
                <w:szCs w:val="24"/>
              </w:rPr>
            </w:pPr>
            <w:r>
              <w:rPr>
                <w:rFonts w:eastAsia="Calibri"/>
                <w:sz w:val="24"/>
                <w:szCs w:val="24"/>
              </w:rPr>
              <w:t>1</w:t>
            </w:r>
          </w:p>
        </w:tc>
      </w:tr>
      <w:tr w:rsidR="00B33BC6" w:rsidRPr="00114BD5" w:rsidTr="00B33BC6">
        <w:trPr>
          <w:trHeight w:val="20"/>
          <w:jc w:val="right"/>
        </w:trPr>
        <w:tc>
          <w:tcPr>
            <w:tcW w:w="5443" w:type="dxa"/>
          </w:tcPr>
          <w:p w:rsidR="00B33BC6" w:rsidRPr="00C92691" w:rsidRDefault="00B33BC6" w:rsidP="00B33BC6">
            <w:pPr>
              <w:overflowPunct w:val="0"/>
              <w:rPr>
                <w:rFonts w:eastAsia="Calibri"/>
                <w:sz w:val="24"/>
                <w:szCs w:val="24"/>
              </w:rPr>
            </w:pPr>
            <w:r w:rsidRPr="00C92691">
              <w:rPr>
                <w:rFonts w:eastAsia="Calibri"/>
                <w:sz w:val="24"/>
                <w:szCs w:val="24"/>
              </w:rPr>
              <w:t xml:space="preserve">удары </w:t>
            </w:r>
            <w:r>
              <w:rPr>
                <w:rFonts w:eastAsia="Calibri"/>
                <w:sz w:val="24"/>
                <w:szCs w:val="24"/>
              </w:rPr>
              <w:t>по воротам после ведения</w:t>
            </w:r>
            <w:r w:rsidRPr="00C92691">
              <w:rPr>
                <w:rFonts w:eastAsia="Calibri"/>
                <w:sz w:val="24"/>
                <w:szCs w:val="24"/>
              </w:rPr>
              <w:t xml:space="preserve"> </w:t>
            </w:r>
            <w:r>
              <w:rPr>
                <w:rFonts w:eastAsia="Calibri"/>
                <w:sz w:val="24"/>
                <w:szCs w:val="24"/>
              </w:rPr>
              <w:t xml:space="preserve">мяча </w:t>
            </w:r>
            <w:r w:rsidRPr="00C92691">
              <w:rPr>
                <w:rFonts w:eastAsia="Calibri"/>
                <w:sz w:val="24"/>
                <w:szCs w:val="24"/>
              </w:rPr>
              <w:t>(из 10 попыток)</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8</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7</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5</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3</w:t>
            </w:r>
          </w:p>
        </w:tc>
        <w:tc>
          <w:tcPr>
            <w:tcW w:w="916" w:type="dxa"/>
            <w:vAlign w:val="center"/>
          </w:tcPr>
          <w:p w:rsidR="00B33BC6" w:rsidRPr="00114BD5" w:rsidRDefault="00B33BC6" w:rsidP="00B33BC6">
            <w:pPr>
              <w:overflowPunct w:val="0"/>
              <w:jc w:val="center"/>
              <w:rPr>
                <w:rFonts w:eastAsia="Calibri"/>
                <w:sz w:val="24"/>
                <w:szCs w:val="24"/>
              </w:rPr>
            </w:pPr>
            <w:r>
              <w:rPr>
                <w:rFonts w:eastAsia="Calibri"/>
                <w:sz w:val="24"/>
                <w:szCs w:val="24"/>
              </w:rPr>
              <w:t>1</w:t>
            </w:r>
          </w:p>
        </w:tc>
      </w:tr>
      <w:tr w:rsidR="00B33BC6" w:rsidRPr="00114BD5" w:rsidTr="00B33BC6">
        <w:trPr>
          <w:trHeight w:val="20"/>
          <w:jc w:val="right"/>
        </w:trPr>
        <w:tc>
          <w:tcPr>
            <w:tcW w:w="5443" w:type="dxa"/>
          </w:tcPr>
          <w:p w:rsidR="00B33BC6" w:rsidRPr="00C92691" w:rsidRDefault="00B33BC6" w:rsidP="00B33BC6">
            <w:pPr>
              <w:overflowPunct w:val="0"/>
              <w:rPr>
                <w:rFonts w:eastAsia="Calibri"/>
                <w:sz w:val="24"/>
                <w:szCs w:val="24"/>
              </w:rPr>
            </w:pPr>
            <w:r>
              <w:rPr>
                <w:rFonts w:eastAsia="Calibri"/>
                <w:sz w:val="24"/>
                <w:szCs w:val="24"/>
              </w:rPr>
              <w:t xml:space="preserve">удары по воротам после подачи мяча </w:t>
            </w:r>
            <w:r w:rsidRPr="00C92691">
              <w:rPr>
                <w:rFonts w:eastAsia="Calibri"/>
                <w:sz w:val="24"/>
                <w:szCs w:val="24"/>
              </w:rPr>
              <w:t>(из 10 попыток)</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8</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7</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5</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3</w:t>
            </w:r>
          </w:p>
        </w:tc>
        <w:tc>
          <w:tcPr>
            <w:tcW w:w="916" w:type="dxa"/>
            <w:vAlign w:val="center"/>
          </w:tcPr>
          <w:p w:rsidR="00B33BC6" w:rsidRPr="00114BD5" w:rsidRDefault="00B33BC6" w:rsidP="00B33BC6">
            <w:pPr>
              <w:overflowPunct w:val="0"/>
              <w:jc w:val="center"/>
              <w:rPr>
                <w:rFonts w:eastAsia="Calibri"/>
                <w:sz w:val="24"/>
                <w:szCs w:val="24"/>
              </w:rPr>
            </w:pPr>
            <w:r>
              <w:rPr>
                <w:rFonts w:eastAsia="Calibri"/>
                <w:sz w:val="24"/>
                <w:szCs w:val="24"/>
              </w:rPr>
              <w:t>1</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F91C19">
        <w:trPr>
          <w:trHeight w:val="20"/>
          <w:jc w:val="right"/>
        </w:trPr>
        <w:tc>
          <w:tcPr>
            <w:tcW w:w="5443" w:type="dxa"/>
            <w:vMerge w:val="restart"/>
          </w:tcPr>
          <w:p w:rsidR="009B0356" w:rsidRPr="00114BD5" w:rsidRDefault="009B0356" w:rsidP="00F91C19">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F91C19">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F91C19">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F91C19">
        <w:trPr>
          <w:trHeight w:val="20"/>
          <w:jc w:val="right"/>
        </w:trPr>
        <w:tc>
          <w:tcPr>
            <w:tcW w:w="5443" w:type="dxa"/>
            <w:vMerge/>
            <w:vAlign w:val="center"/>
          </w:tcPr>
          <w:p w:rsidR="009B0356" w:rsidRPr="00114BD5" w:rsidRDefault="009B0356" w:rsidP="00F91C19">
            <w:pPr>
              <w:overflowPunct w:val="0"/>
              <w:rPr>
                <w:rFonts w:eastAsia="Calibri"/>
                <w:sz w:val="24"/>
                <w:szCs w:val="24"/>
              </w:rPr>
            </w:pP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1</w:t>
            </w:r>
          </w:p>
        </w:tc>
      </w:tr>
      <w:tr w:rsidR="00B33BC6" w:rsidRPr="00114BD5" w:rsidTr="00F91C19">
        <w:trPr>
          <w:trHeight w:val="20"/>
          <w:jc w:val="right"/>
        </w:trPr>
        <w:tc>
          <w:tcPr>
            <w:tcW w:w="5443" w:type="dxa"/>
            <w:vAlign w:val="center"/>
          </w:tcPr>
          <w:p w:rsidR="00B33BC6" w:rsidRPr="00114BD5" w:rsidRDefault="00B33BC6" w:rsidP="00B33BC6">
            <w:pPr>
              <w:overflowPunct w:val="0"/>
              <w:rPr>
                <w:rFonts w:eastAsia="Calibri"/>
                <w:sz w:val="24"/>
                <w:szCs w:val="24"/>
              </w:rPr>
            </w:pPr>
            <w:r>
              <w:rPr>
                <w:rFonts w:eastAsia="Calibri"/>
                <w:sz w:val="24"/>
                <w:szCs w:val="24"/>
              </w:rPr>
              <w:t xml:space="preserve">удары по воротам </w:t>
            </w:r>
            <w:r w:rsidRPr="00C92691">
              <w:rPr>
                <w:rFonts w:eastAsia="Calibri"/>
                <w:sz w:val="24"/>
                <w:szCs w:val="24"/>
              </w:rPr>
              <w:t>(из 10 попыток)</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9</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8</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6</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4</w:t>
            </w:r>
          </w:p>
        </w:tc>
        <w:tc>
          <w:tcPr>
            <w:tcW w:w="916" w:type="dxa"/>
            <w:vAlign w:val="center"/>
          </w:tcPr>
          <w:p w:rsidR="00B33BC6" w:rsidRPr="00114BD5" w:rsidRDefault="00B33BC6" w:rsidP="00B33BC6">
            <w:pPr>
              <w:overflowPunct w:val="0"/>
              <w:jc w:val="center"/>
              <w:rPr>
                <w:rFonts w:eastAsia="Calibri"/>
                <w:sz w:val="24"/>
                <w:szCs w:val="24"/>
              </w:rPr>
            </w:pPr>
            <w:r>
              <w:rPr>
                <w:rFonts w:eastAsia="Calibri"/>
                <w:sz w:val="24"/>
                <w:szCs w:val="24"/>
              </w:rPr>
              <w:t>2</w:t>
            </w:r>
          </w:p>
        </w:tc>
      </w:tr>
      <w:tr w:rsidR="00B33BC6" w:rsidRPr="00114BD5" w:rsidTr="00B33BC6">
        <w:trPr>
          <w:trHeight w:val="20"/>
          <w:jc w:val="right"/>
        </w:trPr>
        <w:tc>
          <w:tcPr>
            <w:tcW w:w="5443" w:type="dxa"/>
          </w:tcPr>
          <w:p w:rsidR="00B33BC6" w:rsidRPr="00C92691" w:rsidRDefault="00B33BC6" w:rsidP="00B33BC6">
            <w:pPr>
              <w:overflowPunct w:val="0"/>
              <w:rPr>
                <w:rFonts w:eastAsia="Calibri"/>
                <w:sz w:val="24"/>
                <w:szCs w:val="24"/>
              </w:rPr>
            </w:pPr>
            <w:r w:rsidRPr="00C92691">
              <w:rPr>
                <w:rFonts w:eastAsia="Calibri"/>
                <w:sz w:val="24"/>
                <w:szCs w:val="24"/>
              </w:rPr>
              <w:t xml:space="preserve">удары </w:t>
            </w:r>
            <w:r>
              <w:rPr>
                <w:rFonts w:eastAsia="Calibri"/>
                <w:sz w:val="24"/>
                <w:szCs w:val="24"/>
              </w:rPr>
              <w:t>по воротам после ведения</w:t>
            </w:r>
            <w:r w:rsidRPr="00C92691">
              <w:rPr>
                <w:rFonts w:eastAsia="Calibri"/>
                <w:sz w:val="24"/>
                <w:szCs w:val="24"/>
              </w:rPr>
              <w:t xml:space="preserve"> </w:t>
            </w:r>
            <w:r>
              <w:rPr>
                <w:rFonts w:eastAsia="Calibri"/>
                <w:sz w:val="24"/>
                <w:szCs w:val="24"/>
              </w:rPr>
              <w:t xml:space="preserve">мяча </w:t>
            </w:r>
            <w:r w:rsidRPr="00C92691">
              <w:rPr>
                <w:rFonts w:eastAsia="Calibri"/>
                <w:sz w:val="24"/>
                <w:szCs w:val="24"/>
              </w:rPr>
              <w:t>(из 10 попыток)</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9</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8</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6</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4</w:t>
            </w:r>
          </w:p>
        </w:tc>
        <w:tc>
          <w:tcPr>
            <w:tcW w:w="916" w:type="dxa"/>
            <w:vAlign w:val="center"/>
          </w:tcPr>
          <w:p w:rsidR="00B33BC6" w:rsidRPr="00114BD5" w:rsidRDefault="00B33BC6" w:rsidP="00B33BC6">
            <w:pPr>
              <w:overflowPunct w:val="0"/>
              <w:jc w:val="center"/>
              <w:rPr>
                <w:rFonts w:eastAsia="Calibri"/>
                <w:sz w:val="24"/>
                <w:szCs w:val="24"/>
              </w:rPr>
            </w:pPr>
            <w:r>
              <w:rPr>
                <w:rFonts w:eastAsia="Calibri"/>
                <w:sz w:val="24"/>
                <w:szCs w:val="24"/>
              </w:rPr>
              <w:t>2</w:t>
            </w:r>
          </w:p>
        </w:tc>
      </w:tr>
      <w:tr w:rsidR="00B33BC6" w:rsidRPr="00114BD5" w:rsidTr="00B33BC6">
        <w:trPr>
          <w:trHeight w:val="20"/>
          <w:jc w:val="right"/>
        </w:trPr>
        <w:tc>
          <w:tcPr>
            <w:tcW w:w="5443" w:type="dxa"/>
          </w:tcPr>
          <w:p w:rsidR="00B33BC6" w:rsidRPr="00C92691" w:rsidRDefault="00B33BC6" w:rsidP="00B33BC6">
            <w:pPr>
              <w:overflowPunct w:val="0"/>
              <w:rPr>
                <w:rFonts w:eastAsia="Calibri"/>
                <w:sz w:val="24"/>
                <w:szCs w:val="24"/>
              </w:rPr>
            </w:pPr>
            <w:r>
              <w:rPr>
                <w:rFonts w:eastAsia="Calibri"/>
                <w:sz w:val="24"/>
                <w:szCs w:val="24"/>
              </w:rPr>
              <w:t xml:space="preserve">удары по воротам после подачи мяча </w:t>
            </w:r>
            <w:r w:rsidRPr="00C92691">
              <w:rPr>
                <w:rFonts w:eastAsia="Calibri"/>
                <w:sz w:val="24"/>
                <w:szCs w:val="24"/>
              </w:rPr>
              <w:t>(из 10 попыток)</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9</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8</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6</w:t>
            </w:r>
          </w:p>
        </w:tc>
        <w:tc>
          <w:tcPr>
            <w:tcW w:w="776" w:type="dxa"/>
            <w:vAlign w:val="center"/>
          </w:tcPr>
          <w:p w:rsidR="00B33BC6" w:rsidRPr="00114BD5" w:rsidRDefault="00B33BC6" w:rsidP="00B33BC6">
            <w:pPr>
              <w:overflowPunct w:val="0"/>
              <w:jc w:val="center"/>
              <w:rPr>
                <w:rFonts w:eastAsia="Calibri"/>
                <w:sz w:val="24"/>
                <w:szCs w:val="24"/>
              </w:rPr>
            </w:pPr>
            <w:r>
              <w:rPr>
                <w:rFonts w:eastAsia="Calibri"/>
                <w:sz w:val="24"/>
                <w:szCs w:val="24"/>
              </w:rPr>
              <w:t>4</w:t>
            </w:r>
          </w:p>
        </w:tc>
        <w:tc>
          <w:tcPr>
            <w:tcW w:w="916" w:type="dxa"/>
            <w:vAlign w:val="center"/>
          </w:tcPr>
          <w:p w:rsidR="00B33BC6" w:rsidRPr="00114BD5" w:rsidRDefault="00B33BC6" w:rsidP="00B33BC6">
            <w:pPr>
              <w:overflowPunct w:val="0"/>
              <w:jc w:val="center"/>
              <w:rPr>
                <w:rFonts w:eastAsia="Calibri"/>
                <w:sz w:val="24"/>
                <w:szCs w:val="24"/>
              </w:rPr>
            </w:pPr>
            <w:r>
              <w:rPr>
                <w:rFonts w:eastAsia="Calibri"/>
                <w:sz w:val="24"/>
                <w:szCs w:val="24"/>
              </w:rPr>
              <w:t>2</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F91C19">
        <w:trPr>
          <w:trHeight w:val="20"/>
          <w:jc w:val="right"/>
        </w:trPr>
        <w:tc>
          <w:tcPr>
            <w:tcW w:w="5443" w:type="dxa"/>
            <w:vMerge w:val="restart"/>
          </w:tcPr>
          <w:p w:rsidR="009B0356" w:rsidRPr="00114BD5" w:rsidRDefault="009B0356" w:rsidP="00F91C19">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F91C19">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F91C19">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F91C19">
        <w:trPr>
          <w:trHeight w:val="20"/>
          <w:jc w:val="right"/>
        </w:trPr>
        <w:tc>
          <w:tcPr>
            <w:tcW w:w="5443" w:type="dxa"/>
            <w:vMerge/>
            <w:vAlign w:val="center"/>
          </w:tcPr>
          <w:p w:rsidR="009B0356" w:rsidRPr="00114BD5" w:rsidRDefault="009B0356" w:rsidP="00F91C19">
            <w:pPr>
              <w:overflowPunct w:val="0"/>
              <w:rPr>
                <w:rFonts w:eastAsia="Calibri"/>
                <w:sz w:val="24"/>
                <w:szCs w:val="24"/>
              </w:rPr>
            </w:pP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F91C19">
            <w:pPr>
              <w:overflowPunct w:val="0"/>
              <w:jc w:val="center"/>
              <w:rPr>
                <w:rFonts w:eastAsia="Calibri"/>
                <w:b/>
                <w:sz w:val="24"/>
                <w:szCs w:val="24"/>
              </w:rPr>
            </w:pPr>
            <w:r w:rsidRPr="00114BD5">
              <w:rPr>
                <w:rFonts w:eastAsia="Calibri"/>
                <w:b/>
                <w:sz w:val="24"/>
                <w:szCs w:val="24"/>
              </w:rPr>
              <w:t>1</w:t>
            </w:r>
          </w:p>
        </w:tc>
      </w:tr>
      <w:tr w:rsidR="004656BE" w:rsidRPr="00114BD5" w:rsidTr="00F91C19">
        <w:trPr>
          <w:trHeight w:val="20"/>
          <w:jc w:val="right"/>
        </w:trPr>
        <w:tc>
          <w:tcPr>
            <w:tcW w:w="5443" w:type="dxa"/>
            <w:vAlign w:val="center"/>
          </w:tcPr>
          <w:p w:rsidR="004656BE" w:rsidRPr="00114BD5" w:rsidRDefault="004656BE" w:rsidP="00F91C19">
            <w:pPr>
              <w:overflowPunct w:val="0"/>
              <w:rPr>
                <w:rFonts w:eastAsia="Calibri"/>
                <w:sz w:val="24"/>
                <w:szCs w:val="24"/>
              </w:rPr>
            </w:pPr>
            <w:r>
              <w:rPr>
                <w:rFonts w:eastAsia="Calibri"/>
                <w:sz w:val="24"/>
                <w:szCs w:val="24"/>
              </w:rPr>
              <w:t>удары по воротам</w:t>
            </w:r>
            <w:r w:rsidR="00691C00">
              <w:rPr>
                <w:rFonts w:eastAsia="Calibri"/>
                <w:sz w:val="24"/>
                <w:szCs w:val="24"/>
              </w:rPr>
              <w:t xml:space="preserve"> </w:t>
            </w:r>
            <w:r w:rsidR="00691C00" w:rsidRPr="00C92691">
              <w:rPr>
                <w:rFonts w:eastAsia="Calibri"/>
                <w:sz w:val="24"/>
                <w:szCs w:val="24"/>
              </w:rPr>
              <w:t>(из 10 попыток)</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10</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9</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7</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5</w:t>
            </w:r>
          </w:p>
        </w:tc>
        <w:tc>
          <w:tcPr>
            <w:tcW w:w="916" w:type="dxa"/>
            <w:vAlign w:val="center"/>
          </w:tcPr>
          <w:p w:rsidR="004656BE" w:rsidRPr="00114BD5" w:rsidRDefault="004656BE" w:rsidP="00B33BC6">
            <w:pPr>
              <w:overflowPunct w:val="0"/>
              <w:jc w:val="center"/>
              <w:rPr>
                <w:rFonts w:eastAsia="Calibri"/>
                <w:sz w:val="24"/>
                <w:szCs w:val="24"/>
              </w:rPr>
            </w:pPr>
            <w:r>
              <w:rPr>
                <w:rFonts w:eastAsia="Calibri"/>
                <w:sz w:val="24"/>
                <w:szCs w:val="24"/>
              </w:rPr>
              <w:t>3</w:t>
            </w:r>
          </w:p>
        </w:tc>
      </w:tr>
      <w:tr w:rsidR="004656BE" w:rsidRPr="00114BD5" w:rsidTr="00B33BC6">
        <w:trPr>
          <w:trHeight w:val="20"/>
          <w:jc w:val="right"/>
        </w:trPr>
        <w:tc>
          <w:tcPr>
            <w:tcW w:w="5443" w:type="dxa"/>
          </w:tcPr>
          <w:p w:rsidR="004656BE" w:rsidRPr="00C92691" w:rsidRDefault="004656BE" w:rsidP="004656BE">
            <w:pPr>
              <w:overflowPunct w:val="0"/>
              <w:rPr>
                <w:rFonts w:eastAsia="Calibri"/>
                <w:sz w:val="24"/>
                <w:szCs w:val="24"/>
              </w:rPr>
            </w:pPr>
            <w:r w:rsidRPr="00C92691">
              <w:rPr>
                <w:rFonts w:eastAsia="Calibri"/>
                <w:sz w:val="24"/>
                <w:szCs w:val="24"/>
              </w:rPr>
              <w:t xml:space="preserve">удары </w:t>
            </w:r>
            <w:r>
              <w:rPr>
                <w:rFonts w:eastAsia="Calibri"/>
                <w:sz w:val="24"/>
                <w:szCs w:val="24"/>
              </w:rPr>
              <w:t>по воротам после ведения</w:t>
            </w:r>
            <w:r w:rsidRPr="00C92691">
              <w:rPr>
                <w:rFonts w:eastAsia="Calibri"/>
                <w:sz w:val="24"/>
                <w:szCs w:val="24"/>
              </w:rPr>
              <w:t xml:space="preserve"> </w:t>
            </w:r>
            <w:r w:rsidR="00691C00">
              <w:rPr>
                <w:rFonts w:eastAsia="Calibri"/>
                <w:sz w:val="24"/>
                <w:szCs w:val="24"/>
              </w:rPr>
              <w:t xml:space="preserve">мяча </w:t>
            </w:r>
            <w:r w:rsidRPr="00C92691">
              <w:rPr>
                <w:rFonts w:eastAsia="Calibri"/>
                <w:sz w:val="24"/>
                <w:szCs w:val="24"/>
              </w:rPr>
              <w:t>(из 10 попыток)</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10</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9</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7</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5</w:t>
            </w:r>
          </w:p>
        </w:tc>
        <w:tc>
          <w:tcPr>
            <w:tcW w:w="916" w:type="dxa"/>
            <w:vAlign w:val="center"/>
          </w:tcPr>
          <w:p w:rsidR="004656BE" w:rsidRPr="00114BD5" w:rsidRDefault="004656BE" w:rsidP="00B33BC6">
            <w:pPr>
              <w:overflowPunct w:val="0"/>
              <w:jc w:val="center"/>
              <w:rPr>
                <w:rFonts w:eastAsia="Calibri"/>
                <w:sz w:val="24"/>
                <w:szCs w:val="24"/>
              </w:rPr>
            </w:pPr>
            <w:r>
              <w:rPr>
                <w:rFonts w:eastAsia="Calibri"/>
                <w:sz w:val="24"/>
                <w:szCs w:val="24"/>
              </w:rPr>
              <w:t>3</w:t>
            </w:r>
          </w:p>
        </w:tc>
      </w:tr>
      <w:tr w:rsidR="004656BE" w:rsidRPr="00114BD5" w:rsidTr="00B33BC6">
        <w:trPr>
          <w:trHeight w:val="20"/>
          <w:jc w:val="right"/>
        </w:trPr>
        <w:tc>
          <w:tcPr>
            <w:tcW w:w="5443" w:type="dxa"/>
          </w:tcPr>
          <w:p w:rsidR="004656BE" w:rsidRPr="00C92691" w:rsidRDefault="00B33BC6" w:rsidP="00C92691">
            <w:pPr>
              <w:overflowPunct w:val="0"/>
              <w:rPr>
                <w:rFonts w:eastAsia="Calibri"/>
                <w:sz w:val="24"/>
                <w:szCs w:val="24"/>
              </w:rPr>
            </w:pPr>
            <w:r>
              <w:rPr>
                <w:rFonts w:eastAsia="Calibri"/>
                <w:sz w:val="24"/>
                <w:szCs w:val="24"/>
              </w:rPr>
              <w:t>удары по воротам после подачи</w:t>
            </w:r>
            <w:r w:rsidR="004656BE">
              <w:rPr>
                <w:rFonts w:eastAsia="Calibri"/>
                <w:sz w:val="24"/>
                <w:szCs w:val="24"/>
              </w:rPr>
              <w:t xml:space="preserve"> </w:t>
            </w:r>
            <w:r>
              <w:rPr>
                <w:rFonts w:eastAsia="Calibri"/>
                <w:sz w:val="24"/>
                <w:szCs w:val="24"/>
              </w:rPr>
              <w:t xml:space="preserve">мяча </w:t>
            </w:r>
            <w:r w:rsidR="004656BE" w:rsidRPr="00C92691">
              <w:rPr>
                <w:rFonts w:eastAsia="Calibri"/>
                <w:sz w:val="24"/>
                <w:szCs w:val="24"/>
              </w:rPr>
              <w:t>(из 10 попыток)</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10</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9</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7</w:t>
            </w:r>
          </w:p>
        </w:tc>
        <w:tc>
          <w:tcPr>
            <w:tcW w:w="776" w:type="dxa"/>
            <w:vAlign w:val="center"/>
          </w:tcPr>
          <w:p w:rsidR="004656BE" w:rsidRPr="00114BD5" w:rsidRDefault="004656BE" w:rsidP="00B33BC6">
            <w:pPr>
              <w:overflowPunct w:val="0"/>
              <w:jc w:val="center"/>
              <w:rPr>
                <w:rFonts w:eastAsia="Calibri"/>
                <w:sz w:val="24"/>
                <w:szCs w:val="24"/>
              </w:rPr>
            </w:pPr>
            <w:r>
              <w:rPr>
                <w:rFonts w:eastAsia="Calibri"/>
                <w:sz w:val="24"/>
                <w:szCs w:val="24"/>
              </w:rPr>
              <w:t>5</w:t>
            </w:r>
          </w:p>
        </w:tc>
        <w:tc>
          <w:tcPr>
            <w:tcW w:w="916" w:type="dxa"/>
            <w:vAlign w:val="center"/>
          </w:tcPr>
          <w:p w:rsidR="004656BE" w:rsidRPr="00114BD5" w:rsidRDefault="004656BE" w:rsidP="00B33BC6">
            <w:pPr>
              <w:overflowPunct w:val="0"/>
              <w:jc w:val="center"/>
              <w:rPr>
                <w:rFonts w:eastAsia="Calibri"/>
                <w:sz w:val="24"/>
                <w:szCs w:val="24"/>
              </w:rPr>
            </w:pPr>
            <w:r>
              <w:rPr>
                <w:rFonts w:eastAsia="Calibri"/>
                <w:sz w:val="24"/>
                <w:szCs w:val="24"/>
              </w:rPr>
              <w:t>3</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w:t>
      </w:r>
      <w:r w:rsidR="00AC0C27">
        <w:rPr>
          <w:rFonts w:eastAsia="Calibri"/>
          <w:b/>
          <w:color w:val="000000"/>
          <w:sz w:val="24"/>
          <w:szCs w:val="24"/>
        </w:rPr>
        <w:t>мини-футболе</w:t>
      </w:r>
    </w:p>
    <w:p w:rsidR="009B0356" w:rsidRDefault="009B0356" w:rsidP="00146872">
      <w:pPr>
        <w:ind w:firstLine="709"/>
        <w:jc w:val="both"/>
        <w:rPr>
          <w:rFonts w:eastAsia="Calibri"/>
          <w:b/>
          <w:bCs/>
          <w:sz w:val="24"/>
          <w:szCs w:val="24"/>
        </w:rPr>
      </w:pPr>
    </w:p>
    <w:p w:rsidR="004656BE" w:rsidRPr="004656BE" w:rsidRDefault="004656BE" w:rsidP="00146872">
      <w:pPr>
        <w:ind w:firstLine="709"/>
        <w:jc w:val="both"/>
        <w:rPr>
          <w:sz w:val="24"/>
          <w:szCs w:val="24"/>
          <w:shd w:val="clear" w:color="auto" w:fill="FFFFFF"/>
        </w:rPr>
      </w:pPr>
      <w:r w:rsidRPr="004656BE">
        <w:rPr>
          <w:rFonts w:eastAsia="Calibri"/>
          <w:b/>
          <w:bCs/>
          <w:sz w:val="24"/>
          <w:szCs w:val="24"/>
        </w:rPr>
        <w:t>Удары по воротам.</w:t>
      </w:r>
      <w:r w:rsidR="00146872" w:rsidRPr="004656BE">
        <w:rPr>
          <w:rFonts w:eastAsia="Calibri"/>
          <w:bCs/>
          <w:sz w:val="24"/>
          <w:szCs w:val="24"/>
        </w:rPr>
        <w:t xml:space="preserve"> </w:t>
      </w:r>
      <w:r w:rsidRPr="004656BE">
        <w:rPr>
          <w:sz w:val="24"/>
          <w:szCs w:val="24"/>
          <w:shd w:val="clear" w:color="auto" w:fill="FFFFFF"/>
        </w:rPr>
        <w:t>Испытуемый выполняет 10 ударов по воротам (5 ударов левой и 5 – правой ногой) с расстояния 10 м от средней точки между стойками ворот равноудалено от них.</w:t>
      </w:r>
      <w:r>
        <w:rPr>
          <w:sz w:val="24"/>
          <w:szCs w:val="24"/>
          <w:shd w:val="clear" w:color="auto" w:fill="FFFFFF"/>
        </w:rPr>
        <w:t xml:space="preserve"> Учитывается количество попаданий мяча в ворота.</w:t>
      </w:r>
    </w:p>
    <w:p w:rsidR="00146872" w:rsidRDefault="00691C00" w:rsidP="00146872">
      <w:pPr>
        <w:ind w:firstLine="709"/>
        <w:jc w:val="both"/>
        <w:rPr>
          <w:sz w:val="24"/>
          <w:szCs w:val="24"/>
          <w:shd w:val="clear" w:color="auto" w:fill="FFFFFF"/>
        </w:rPr>
      </w:pPr>
      <w:r w:rsidRPr="004656BE">
        <w:rPr>
          <w:rFonts w:eastAsia="Calibri"/>
          <w:b/>
          <w:bCs/>
          <w:sz w:val="24"/>
          <w:szCs w:val="24"/>
        </w:rPr>
        <w:t>Удары по воротам</w:t>
      </w:r>
      <w:r>
        <w:rPr>
          <w:rFonts w:eastAsia="Calibri"/>
          <w:b/>
          <w:bCs/>
          <w:sz w:val="24"/>
          <w:szCs w:val="24"/>
        </w:rPr>
        <w:t xml:space="preserve"> после ведения мяча</w:t>
      </w:r>
      <w:r w:rsidRPr="004656BE">
        <w:rPr>
          <w:rFonts w:eastAsia="Calibri"/>
          <w:b/>
          <w:bCs/>
          <w:sz w:val="24"/>
          <w:szCs w:val="24"/>
        </w:rPr>
        <w:t>.</w:t>
      </w:r>
      <w:r w:rsidRPr="004656BE">
        <w:rPr>
          <w:rFonts w:eastAsia="Calibri"/>
          <w:bCs/>
          <w:sz w:val="24"/>
          <w:szCs w:val="24"/>
        </w:rPr>
        <w:t xml:space="preserve"> </w:t>
      </w:r>
      <w:r w:rsidR="00B33BC6" w:rsidRPr="004656BE">
        <w:rPr>
          <w:sz w:val="24"/>
          <w:szCs w:val="24"/>
          <w:shd w:val="clear" w:color="auto" w:fill="FFFFFF"/>
        </w:rPr>
        <w:t>Испытуемый</w:t>
      </w:r>
      <w:r w:rsidR="00B33BC6">
        <w:rPr>
          <w:sz w:val="24"/>
          <w:szCs w:val="24"/>
          <w:shd w:val="clear" w:color="auto" w:fill="FFFFFF"/>
        </w:rPr>
        <w:t xml:space="preserve"> </w:t>
      </w:r>
      <w:r>
        <w:rPr>
          <w:sz w:val="24"/>
          <w:szCs w:val="24"/>
          <w:shd w:val="clear" w:color="auto" w:fill="FFFFFF"/>
        </w:rPr>
        <w:t>выполняет 10 ударов по воротам</w:t>
      </w:r>
      <w:r w:rsidRPr="004656BE">
        <w:rPr>
          <w:sz w:val="24"/>
          <w:szCs w:val="24"/>
          <w:shd w:val="clear" w:color="auto" w:fill="FFFFFF"/>
        </w:rPr>
        <w:t xml:space="preserve"> </w:t>
      </w:r>
      <w:r w:rsidR="00B33BC6">
        <w:rPr>
          <w:sz w:val="24"/>
          <w:szCs w:val="24"/>
          <w:shd w:val="clear" w:color="auto" w:fill="FFFFFF"/>
        </w:rPr>
        <w:t>после ведения мяча с середины площадки для игры в мини-футбол</w:t>
      </w:r>
      <w:r w:rsidR="00B33BC6" w:rsidRPr="004656BE">
        <w:rPr>
          <w:sz w:val="24"/>
          <w:szCs w:val="24"/>
          <w:shd w:val="clear" w:color="auto" w:fill="FFFFFF"/>
        </w:rPr>
        <w:t xml:space="preserve"> </w:t>
      </w:r>
      <w:r w:rsidRPr="004656BE">
        <w:rPr>
          <w:sz w:val="24"/>
          <w:szCs w:val="24"/>
          <w:shd w:val="clear" w:color="auto" w:fill="FFFFFF"/>
        </w:rPr>
        <w:t xml:space="preserve">(5 ударов левой </w:t>
      </w:r>
      <w:r>
        <w:rPr>
          <w:sz w:val="24"/>
          <w:szCs w:val="24"/>
          <w:shd w:val="clear" w:color="auto" w:fill="FFFFFF"/>
        </w:rPr>
        <w:t xml:space="preserve">ногой в левую половину ворот </w:t>
      </w:r>
      <w:r w:rsidRPr="004656BE">
        <w:rPr>
          <w:sz w:val="24"/>
          <w:szCs w:val="24"/>
          <w:shd w:val="clear" w:color="auto" w:fill="FFFFFF"/>
        </w:rPr>
        <w:t>и 5 – правой ногой</w:t>
      </w:r>
      <w:r>
        <w:rPr>
          <w:sz w:val="24"/>
          <w:szCs w:val="24"/>
          <w:shd w:val="clear" w:color="auto" w:fill="FFFFFF"/>
        </w:rPr>
        <w:t xml:space="preserve"> в правую половину ворот</w:t>
      </w:r>
      <w:r w:rsidRPr="004656BE">
        <w:rPr>
          <w:sz w:val="24"/>
          <w:szCs w:val="24"/>
          <w:shd w:val="clear" w:color="auto" w:fill="FFFFFF"/>
        </w:rPr>
        <w:t>)</w:t>
      </w:r>
      <w:r w:rsidR="0061268D">
        <w:rPr>
          <w:sz w:val="24"/>
          <w:szCs w:val="24"/>
          <w:shd w:val="clear" w:color="auto" w:fill="FFFFFF"/>
        </w:rPr>
        <w:t>. Удары по воротам производятся</w:t>
      </w:r>
      <w:r w:rsidRPr="004656BE">
        <w:rPr>
          <w:sz w:val="24"/>
          <w:szCs w:val="24"/>
          <w:shd w:val="clear" w:color="auto" w:fill="FFFFFF"/>
        </w:rPr>
        <w:t xml:space="preserve"> с расстояния </w:t>
      </w:r>
      <w:r w:rsidR="00B33BC6">
        <w:rPr>
          <w:sz w:val="24"/>
          <w:szCs w:val="24"/>
          <w:shd w:val="clear" w:color="auto" w:fill="FFFFFF"/>
        </w:rPr>
        <w:t>6</w:t>
      </w:r>
      <w:r w:rsidRPr="004656BE">
        <w:rPr>
          <w:sz w:val="24"/>
          <w:szCs w:val="24"/>
          <w:shd w:val="clear" w:color="auto" w:fill="FFFFFF"/>
        </w:rPr>
        <w:t xml:space="preserve"> м от средней точки между стойками ворот равноудалено от них.</w:t>
      </w:r>
      <w:r>
        <w:rPr>
          <w:sz w:val="24"/>
          <w:szCs w:val="24"/>
          <w:shd w:val="clear" w:color="auto" w:fill="FFFFFF"/>
        </w:rPr>
        <w:t xml:space="preserve"> Учитывается количество попаданий мяча в ворота.</w:t>
      </w:r>
    </w:p>
    <w:p w:rsidR="00146872" w:rsidRPr="00114BD5" w:rsidRDefault="00B33BC6" w:rsidP="00B33BC6">
      <w:pPr>
        <w:ind w:firstLine="709"/>
        <w:jc w:val="both"/>
        <w:rPr>
          <w:rFonts w:eastAsia="Calibri"/>
          <w:bCs/>
          <w:sz w:val="24"/>
          <w:szCs w:val="24"/>
        </w:rPr>
      </w:pPr>
      <w:r w:rsidRPr="00B33BC6">
        <w:rPr>
          <w:rFonts w:eastAsia="Calibri"/>
          <w:b/>
          <w:bCs/>
          <w:sz w:val="24"/>
          <w:szCs w:val="24"/>
        </w:rPr>
        <w:t>Удары по воротам после подачи мяча.</w:t>
      </w:r>
      <w:r w:rsidRPr="00B33BC6">
        <w:rPr>
          <w:rFonts w:eastAsia="Calibri"/>
          <w:bCs/>
          <w:sz w:val="24"/>
          <w:szCs w:val="24"/>
        </w:rPr>
        <w:t xml:space="preserve"> </w:t>
      </w:r>
      <w:r>
        <w:rPr>
          <w:rFonts w:eastAsia="Calibri"/>
          <w:bCs/>
          <w:sz w:val="24"/>
          <w:szCs w:val="24"/>
        </w:rPr>
        <w:t xml:space="preserve">Испытуемый </w:t>
      </w:r>
      <w:r>
        <w:rPr>
          <w:color w:val="000000"/>
          <w:sz w:val="24"/>
          <w:szCs w:val="24"/>
          <w:shd w:val="clear" w:color="auto" w:fill="FFFFFF"/>
        </w:rPr>
        <w:t>выполняет</w:t>
      </w:r>
      <w:r w:rsidRPr="00B33BC6">
        <w:rPr>
          <w:color w:val="000000"/>
          <w:sz w:val="24"/>
          <w:szCs w:val="24"/>
          <w:shd w:val="clear" w:color="auto" w:fill="FFFFFF"/>
        </w:rPr>
        <w:t xml:space="preserve"> </w:t>
      </w:r>
      <w:r>
        <w:rPr>
          <w:color w:val="000000"/>
          <w:sz w:val="24"/>
          <w:szCs w:val="24"/>
          <w:shd w:val="clear" w:color="auto" w:fill="FFFFFF"/>
        </w:rPr>
        <w:t>10 прицельных</w:t>
      </w:r>
      <w:r w:rsidRPr="00B33BC6">
        <w:rPr>
          <w:color w:val="000000"/>
          <w:sz w:val="24"/>
          <w:szCs w:val="24"/>
          <w:shd w:val="clear" w:color="auto" w:fill="FFFFFF"/>
        </w:rPr>
        <w:t xml:space="preserve"> удар</w:t>
      </w:r>
      <w:r>
        <w:rPr>
          <w:color w:val="000000"/>
          <w:sz w:val="24"/>
          <w:szCs w:val="24"/>
          <w:shd w:val="clear" w:color="auto" w:fill="FFFFFF"/>
        </w:rPr>
        <w:t>ов</w:t>
      </w:r>
      <w:r w:rsidRPr="00B33BC6">
        <w:rPr>
          <w:color w:val="000000"/>
          <w:sz w:val="24"/>
          <w:szCs w:val="24"/>
          <w:shd w:val="clear" w:color="auto" w:fill="FFFFFF"/>
        </w:rPr>
        <w:t xml:space="preserve"> </w:t>
      </w:r>
      <w:r w:rsidRPr="00B33BC6">
        <w:rPr>
          <w:color w:val="000000"/>
          <w:sz w:val="24"/>
          <w:szCs w:val="24"/>
          <w:shd w:val="clear" w:color="auto" w:fill="FFFFFF"/>
        </w:rPr>
        <w:lastRenderedPageBreak/>
        <w:t xml:space="preserve">в указанный сектор ворот </w:t>
      </w:r>
      <w:r>
        <w:rPr>
          <w:color w:val="000000"/>
          <w:sz w:val="24"/>
          <w:szCs w:val="24"/>
          <w:shd w:val="clear" w:color="auto" w:fill="FFFFFF"/>
        </w:rPr>
        <w:t xml:space="preserve">после подачи </w:t>
      </w:r>
      <w:r w:rsidRPr="00B33BC6">
        <w:rPr>
          <w:color w:val="000000"/>
          <w:sz w:val="24"/>
          <w:szCs w:val="24"/>
          <w:shd w:val="clear" w:color="auto" w:fill="FFFFFF"/>
        </w:rPr>
        <w:t xml:space="preserve">мяча </w:t>
      </w:r>
      <w:r>
        <w:rPr>
          <w:color w:val="000000"/>
          <w:sz w:val="24"/>
          <w:szCs w:val="24"/>
          <w:shd w:val="clear" w:color="auto" w:fill="FFFFFF"/>
        </w:rPr>
        <w:t>преподавателем</w:t>
      </w:r>
      <w:r w:rsidR="0061268D">
        <w:rPr>
          <w:color w:val="000000"/>
          <w:sz w:val="24"/>
          <w:szCs w:val="24"/>
          <w:shd w:val="clear" w:color="auto" w:fill="FFFFFF"/>
        </w:rPr>
        <w:t>. Необходимо</w:t>
      </w:r>
      <w:r w:rsidRPr="00B33BC6">
        <w:rPr>
          <w:color w:val="000000"/>
          <w:sz w:val="24"/>
          <w:szCs w:val="24"/>
          <w:shd w:val="clear" w:color="auto" w:fill="FFFFFF"/>
        </w:rPr>
        <w:t xml:space="preserve"> выполнить 5 ударов левой ногой в правый верхний сектор ворот и 5 – правой ногой в левый нижний сектор ворот (глядя с положения вратаря)</w:t>
      </w:r>
      <w:r w:rsidR="0061268D">
        <w:rPr>
          <w:color w:val="000000"/>
          <w:sz w:val="24"/>
          <w:szCs w:val="24"/>
          <w:shd w:val="clear" w:color="auto" w:fill="FFFFFF"/>
        </w:rPr>
        <w:t xml:space="preserve">. </w:t>
      </w:r>
      <w:r w:rsidR="0061268D">
        <w:rPr>
          <w:sz w:val="24"/>
          <w:szCs w:val="24"/>
          <w:shd w:val="clear" w:color="auto" w:fill="FFFFFF"/>
        </w:rPr>
        <w:t>Удары по воротам производятся</w:t>
      </w:r>
      <w:r>
        <w:rPr>
          <w:color w:val="000000"/>
          <w:sz w:val="24"/>
          <w:szCs w:val="24"/>
          <w:shd w:val="clear" w:color="auto" w:fill="FFFFFF"/>
        </w:rPr>
        <w:t xml:space="preserve"> </w:t>
      </w:r>
      <w:r w:rsidRPr="004656BE">
        <w:rPr>
          <w:sz w:val="24"/>
          <w:szCs w:val="24"/>
          <w:shd w:val="clear" w:color="auto" w:fill="FFFFFF"/>
        </w:rPr>
        <w:t xml:space="preserve">с расстояния </w:t>
      </w:r>
      <w:r>
        <w:rPr>
          <w:sz w:val="24"/>
          <w:szCs w:val="24"/>
          <w:shd w:val="clear" w:color="auto" w:fill="FFFFFF"/>
        </w:rPr>
        <w:t>6</w:t>
      </w:r>
      <w:r w:rsidRPr="004656BE">
        <w:rPr>
          <w:sz w:val="24"/>
          <w:szCs w:val="24"/>
          <w:shd w:val="clear" w:color="auto" w:fill="FFFFFF"/>
        </w:rPr>
        <w:t xml:space="preserve"> м от средней точки между стойками ворот равноудалено от них.</w:t>
      </w:r>
      <w:r>
        <w:rPr>
          <w:sz w:val="24"/>
          <w:szCs w:val="24"/>
          <w:shd w:val="clear" w:color="auto" w:fill="FFFFFF"/>
        </w:rPr>
        <w:t xml:space="preserve"> Учитывается количество попаданий мяча в ворота.</w:t>
      </w:r>
    </w:p>
    <w:p w:rsidR="00146872" w:rsidRPr="00114BD5"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534859">
      <w:pPr>
        <w:pStyle w:val="a3"/>
        <w:spacing w:after="0"/>
        <w:ind w:firstLine="709"/>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61268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73" w:rsidRDefault="00101373" w:rsidP="00F257C3">
      <w:r>
        <w:separator/>
      </w:r>
    </w:p>
  </w:endnote>
  <w:endnote w:type="continuationSeparator" w:id="0">
    <w:p w:rsidR="00101373" w:rsidRDefault="00101373"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C6" w:rsidRDefault="002C3EAC" w:rsidP="00BD0EB6">
    <w:pPr>
      <w:pStyle w:val="a5"/>
      <w:framePr w:wrap="around" w:vAnchor="text" w:hAnchor="margin" w:xAlign="right" w:y="1"/>
      <w:rPr>
        <w:rStyle w:val="a7"/>
      </w:rPr>
    </w:pPr>
    <w:r>
      <w:rPr>
        <w:rStyle w:val="a7"/>
      </w:rPr>
      <w:fldChar w:fldCharType="begin"/>
    </w:r>
    <w:r w:rsidR="00B33BC6">
      <w:rPr>
        <w:rStyle w:val="a7"/>
      </w:rPr>
      <w:instrText xml:space="preserve">PAGE  </w:instrText>
    </w:r>
    <w:r>
      <w:rPr>
        <w:rStyle w:val="a7"/>
      </w:rPr>
      <w:fldChar w:fldCharType="end"/>
    </w:r>
  </w:p>
  <w:p w:rsidR="00B33BC6" w:rsidRDefault="00B33BC6"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29"/>
      <w:docPartObj>
        <w:docPartGallery w:val="Page Numbers (Bottom of Page)"/>
        <w:docPartUnique/>
      </w:docPartObj>
    </w:sdtPr>
    <w:sdtContent>
      <w:p w:rsidR="00B33BC6" w:rsidRDefault="002C3EAC">
        <w:pPr>
          <w:pStyle w:val="a5"/>
          <w:jc w:val="center"/>
        </w:pPr>
        <w:fldSimple w:instr=" PAGE   \* MERGEFORMAT ">
          <w:r w:rsidR="000347C3">
            <w:rPr>
              <w:noProof/>
            </w:rPr>
            <w:t>4</w:t>
          </w:r>
        </w:fldSimple>
      </w:p>
    </w:sdtContent>
  </w:sdt>
  <w:p w:rsidR="00B33BC6" w:rsidRDefault="00B33B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32"/>
      <w:docPartObj>
        <w:docPartGallery w:val="Page Numbers (Bottom of Page)"/>
        <w:docPartUnique/>
      </w:docPartObj>
    </w:sdtPr>
    <w:sdtContent>
      <w:p w:rsidR="00B33BC6" w:rsidRDefault="002C3EAC" w:rsidP="0061268D">
        <w:pPr>
          <w:pStyle w:val="a5"/>
          <w:suppressLineNumbers/>
          <w:jc w:val="center"/>
        </w:pPr>
        <w:r>
          <w:rPr>
            <w:noProof/>
          </w:rPr>
          <w:pict>
            <v:rect id="_x0000_s14339" style="position:absolute;left:0;text-align:left;margin-left:240.3pt;margin-top:-1pt;width:13.5pt;height:15.75pt;z-index:251660288;mso-position-horizontal-relative:text;mso-position-vertical-relative:text" strokecolor="white [3212]"/>
          </w:pict>
        </w:r>
        <w:r>
          <w:rPr>
            <w:noProof/>
          </w:rPr>
          <w:pict>
            <v:rect id="_x0000_s14337" style="position:absolute;left:0;text-align:left;margin-left:235.05pt;margin-top:-1.75pt;width:24.75pt;height:18pt;z-index:251658240;mso-position-horizontal-relative:text;mso-position-vertical-relative:text" strokecolor="white [3212]"/>
          </w:pict>
        </w:r>
        <w:fldSimple w:instr=" PAGE   \* MERGEFORMAT ">
          <w:r w:rsidR="000347C3">
            <w:rPr>
              <w:noProof/>
            </w:rPr>
            <w:t>1</w:t>
          </w:r>
        </w:fldSimple>
      </w:p>
    </w:sdtContent>
  </w:sdt>
  <w:p w:rsidR="0061268D" w:rsidRDefault="006126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73" w:rsidRDefault="00101373" w:rsidP="00F257C3">
      <w:r>
        <w:separator/>
      </w:r>
    </w:p>
  </w:footnote>
  <w:footnote w:type="continuationSeparator" w:id="0">
    <w:p w:rsidR="00101373" w:rsidRDefault="00101373"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25602">
      <o:colormenu v:ext="edit" strokecolor="none [3212]"/>
    </o:shapedefaults>
    <o:shapelayout v:ext="edit">
      <o:idmap v:ext="edit" data="14"/>
    </o:shapelayout>
  </w:hdrShapeDefaults>
  <w:footnotePr>
    <w:footnote w:id="-1"/>
    <w:footnote w:id="0"/>
  </w:footnotePr>
  <w:endnotePr>
    <w:endnote w:id="-1"/>
    <w:endnote w:id="0"/>
  </w:endnotePr>
  <w:compat/>
  <w:rsids>
    <w:rsidRoot w:val="00E4421A"/>
    <w:rsid w:val="00010F6E"/>
    <w:rsid w:val="00024AC7"/>
    <w:rsid w:val="0003054A"/>
    <w:rsid w:val="000347C3"/>
    <w:rsid w:val="0005121B"/>
    <w:rsid w:val="0007058E"/>
    <w:rsid w:val="000761CC"/>
    <w:rsid w:val="00077D15"/>
    <w:rsid w:val="00082A28"/>
    <w:rsid w:val="000948C1"/>
    <w:rsid w:val="000A399D"/>
    <w:rsid w:val="000D07F6"/>
    <w:rsid w:val="000E45C2"/>
    <w:rsid w:val="000E72D6"/>
    <w:rsid w:val="000F1221"/>
    <w:rsid w:val="000F5DB0"/>
    <w:rsid w:val="000F6763"/>
    <w:rsid w:val="00101373"/>
    <w:rsid w:val="0011315F"/>
    <w:rsid w:val="00114BD5"/>
    <w:rsid w:val="00125119"/>
    <w:rsid w:val="00146872"/>
    <w:rsid w:val="0014771A"/>
    <w:rsid w:val="00174F02"/>
    <w:rsid w:val="00190B72"/>
    <w:rsid w:val="00226B37"/>
    <w:rsid w:val="00233548"/>
    <w:rsid w:val="002527D9"/>
    <w:rsid w:val="002549EA"/>
    <w:rsid w:val="00267682"/>
    <w:rsid w:val="00270313"/>
    <w:rsid w:val="002851C3"/>
    <w:rsid w:val="002C0C07"/>
    <w:rsid w:val="002C3EAC"/>
    <w:rsid w:val="002C4CE6"/>
    <w:rsid w:val="002D2555"/>
    <w:rsid w:val="003271F9"/>
    <w:rsid w:val="003361BE"/>
    <w:rsid w:val="003366EE"/>
    <w:rsid w:val="00354746"/>
    <w:rsid w:val="0036460E"/>
    <w:rsid w:val="00383D3A"/>
    <w:rsid w:val="003C4A05"/>
    <w:rsid w:val="003C6892"/>
    <w:rsid w:val="003E78EF"/>
    <w:rsid w:val="0041025F"/>
    <w:rsid w:val="00441319"/>
    <w:rsid w:val="004656BE"/>
    <w:rsid w:val="00474272"/>
    <w:rsid w:val="004844B3"/>
    <w:rsid w:val="004A7F9C"/>
    <w:rsid w:val="004B2C2B"/>
    <w:rsid w:val="004B4FBB"/>
    <w:rsid w:val="004C1282"/>
    <w:rsid w:val="004C289B"/>
    <w:rsid w:val="004C3371"/>
    <w:rsid w:val="004E5DFC"/>
    <w:rsid w:val="00515BB1"/>
    <w:rsid w:val="0053442D"/>
    <w:rsid w:val="00534859"/>
    <w:rsid w:val="005457B9"/>
    <w:rsid w:val="00553E4B"/>
    <w:rsid w:val="0057272C"/>
    <w:rsid w:val="00584457"/>
    <w:rsid w:val="005A1187"/>
    <w:rsid w:val="005A269C"/>
    <w:rsid w:val="005A7629"/>
    <w:rsid w:val="005C70E2"/>
    <w:rsid w:val="005D5A15"/>
    <w:rsid w:val="00610F77"/>
    <w:rsid w:val="00612039"/>
    <w:rsid w:val="0061268D"/>
    <w:rsid w:val="0067518E"/>
    <w:rsid w:val="00691C00"/>
    <w:rsid w:val="006A0377"/>
    <w:rsid w:val="006A12F7"/>
    <w:rsid w:val="006F6670"/>
    <w:rsid w:val="00707C53"/>
    <w:rsid w:val="00734AC1"/>
    <w:rsid w:val="00735B81"/>
    <w:rsid w:val="00754A7D"/>
    <w:rsid w:val="00763FA1"/>
    <w:rsid w:val="007677AC"/>
    <w:rsid w:val="007735C3"/>
    <w:rsid w:val="007923F6"/>
    <w:rsid w:val="007D7176"/>
    <w:rsid w:val="007E2E47"/>
    <w:rsid w:val="007E341C"/>
    <w:rsid w:val="007F66C5"/>
    <w:rsid w:val="008003E1"/>
    <w:rsid w:val="00814A8C"/>
    <w:rsid w:val="00854CF2"/>
    <w:rsid w:val="00862BA6"/>
    <w:rsid w:val="00863A09"/>
    <w:rsid w:val="0088043D"/>
    <w:rsid w:val="008848B2"/>
    <w:rsid w:val="00896085"/>
    <w:rsid w:val="008C0109"/>
    <w:rsid w:val="008C2D73"/>
    <w:rsid w:val="008C798C"/>
    <w:rsid w:val="008E3A0B"/>
    <w:rsid w:val="008F17FD"/>
    <w:rsid w:val="009119B2"/>
    <w:rsid w:val="00925314"/>
    <w:rsid w:val="00941369"/>
    <w:rsid w:val="00944A62"/>
    <w:rsid w:val="00964BE6"/>
    <w:rsid w:val="009661D9"/>
    <w:rsid w:val="00984688"/>
    <w:rsid w:val="009B0356"/>
    <w:rsid w:val="009B7A77"/>
    <w:rsid w:val="009C01D5"/>
    <w:rsid w:val="009E55CD"/>
    <w:rsid w:val="009F5CBB"/>
    <w:rsid w:val="00A416BF"/>
    <w:rsid w:val="00A734CB"/>
    <w:rsid w:val="00A905C0"/>
    <w:rsid w:val="00A914CB"/>
    <w:rsid w:val="00AB7185"/>
    <w:rsid w:val="00AC0C27"/>
    <w:rsid w:val="00AC7821"/>
    <w:rsid w:val="00AF7556"/>
    <w:rsid w:val="00B212B1"/>
    <w:rsid w:val="00B33BC6"/>
    <w:rsid w:val="00B36156"/>
    <w:rsid w:val="00B3797D"/>
    <w:rsid w:val="00B541D0"/>
    <w:rsid w:val="00B55A67"/>
    <w:rsid w:val="00B75D47"/>
    <w:rsid w:val="00B8349A"/>
    <w:rsid w:val="00B85401"/>
    <w:rsid w:val="00B85A9B"/>
    <w:rsid w:val="00B926A5"/>
    <w:rsid w:val="00B92E34"/>
    <w:rsid w:val="00BB3B25"/>
    <w:rsid w:val="00BC288D"/>
    <w:rsid w:val="00BD0EB6"/>
    <w:rsid w:val="00BD214E"/>
    <w:rsid w:val="00BE14BF"/>
    <w:rsid w:val="00BE1F75"/>
    <w:rsid w:val="00BE2F17"/>
    <w:rsid w:val="00BE498F"/>
    <w:rsid w:val="00BF1AAC"/>
    <w:rsid w:val="00C00CD7"/>
    <w:rsid w:val="00C03607"/>
    <w:rsid w:val="00C05123"/>
    <w:rsid w:val="00C42324"/>
    <w:rsid w:val="00C51301"/>
    <w:rsid w:val="00C62C25"/>
    <w:rsid w:val="00C92691"/>
    <w:rsid w:val="00CA0B14"/>
    <w:rsid w:val="00CA5B89"/>
    <w:rsid w:val="00CB3C61"/>
    <w:rsid w:val="00CD57EE"/>
    <w:rsid w:val="00CF13D2"/>
    <w:rsid w:val="00CF3E48"/>
    <w:rsid w:val="00D015F8"/>
    <w:rsid w:val="00D02870"/>
    <w:rsid w:val="00D13E2A"/>
    <w:rsid w:val="00D16093"/>
    <w:rsid w:val="00D213E2"/>
    <w:rsid w:val="00D30145"/>
    <w:rsid w:val="00D33BA5"/>
    <w:rsid w:val="00D4493A"/>
    <w:rsid w:val="00D53FC9"/>
    <w:rsid w:val="00D65A61"/>
    <w:rsid w:val="00D67DEF"/>
    <w:rsid w:val="00D715FF"/>
    <w:rsid w:val="00D81048"/>
    <w:rsid w:val="00DA07DB"/>
    <w:rsid w:val="00DC573F"/>
    <w:rsid w:val="00E02ADD"/>
    <w:rsid w:val="00E16359"/>
    <w:rsid w:val="00E31E8C"/>
    <w:rsid w:val="00E4421A"/>
    <w:rsid w:val="00E47E99"/>
    <w:rsid w:val="00E52B37"/>
    <w:rsid w:val="00E54FC9"/>
    <w:rsid w:val="00E649F7"/>
    <w:rsid w:val="00E90977"/>
    <w:rsid w:val="00EB21EF"/>
    <w:rsid w:val="00EE11DD"/>
    <w:rsid w:val="00EF4752"/>
    <w:rsid w:val="00F25464"/>
    <w:rsid w:val="00F257C3"/>
    <w:rsid w:val="00F45588"/>
    <w:rsid w:val="00F91C19"/>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 w:type="character" w:styleId="af4">
    <w:name w:val="line number"/>
    <w:basedOn w:val="a0"/>
    <w:uiPriority w:val="99"/>
    <w:semiHidden/>
    <w:unhideWhenUsed/>
    <w:rsid w:val="0061268D"/>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6651</Words>
  <Characters>37914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9</cp:revision>
  <dcterms:created xsi:type="dcterms:W3CDTF">2018-03-31T16:32:00Z</dcterms:created>
  <dcterms:modified xsi:type="dcterms:W3CDTF">2018-11-17T17:30:00Z</dcterms:modified>
</cp:coreProperties>
</file>